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ЗНАМЕНСКОЕ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СЕЛЬСКОЕ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ПОСЕЛЕНИЕ»</w:t>
      </w:r>
    </w:p>
    <w:p>
      <w:pPr>
        <w:ind w:right="-2"/>
        <w:jc w:val="center"/>
        <w:rPr>
          <w:sz w:val="28"/>
          <w:szCs w:val="28"/>
        </w:rPr>
      </w:pPr>
    </w:p>
    <w:p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  <w:lang w:val="ru-RU"/>
        </w:rPr>
        <w:t>ЗНАМЕНСКОГО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СЕЛЬСКОГО</w:t>
      </w:r>
      <w:r>
        <w:rPr>
          <w:b/>
          <w:bCs/>
          <w:sz w:val="28"/>
          <w:szCs w:val="28"/>
        </w:rPr>
        <w:t xml:space="preserve"> ПОСЕЛЕНИЯ</w:t>
      </w:r>
    </w:p>
    <w:p>
      <w:pPr>
        <w:ind w:right="-2"/>
        <w:jc w:val="center"/>
        <w:rPr>
          <w:sz w:val="28"/>
          <w:szCs w:val="28"/>
        </w:rPr>
      </w:pPr>
    </w:p>
    <w:p>
      <w:pPr>
        <w:ind w:right="-2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РЕШЕНИЕ</w:t>
      </w:r>
      <w:r>
        <w:rPr>
          <w:rFonts w:hint="default"/>
          <w:sz w:val="28"/>
          <w:szCs w:val="28"/>
          <w:lang w:val="ru-RU"/>
        </w:rPr>
        <w:t xml:space="preserve"> №88</w:t>
      </w:r>
    </w:p>
    <w:p>
      <w:pPr>
        <w:ind w:right="-2"/>
        <w:jc w:val="center"/>
        <w:rPr>
          <w:sz w:val="28"/>
          <w:szCs w:val="28"/>
        </w:rPr>
      </w:pPr>
    </w:p>
    <w:p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проведения конкурса по отбору кандидатур на должность главы </w:t>
      </w:r>
      <w:r>
        <w:rPr>
          <w:b/>
          <w:sz w:val="28"/>
          <w:szCs w:val="28"/>
          <w:lang w:val="ru-RU"/>
        </w:rPr>
        <w:t>Знаменского</w:t>
      </w:r>
      <w:r>
        <w:rPr>
          <w:rFonts w:hint="default"/>
          <w:b/>
          <w:sz w:val="28"/>
          <w:szCs w:val="28"/>
          <w:lang w:val="ru-RU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>
      <w:pPr>
        <w:ind w:firstLine="839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Знаменского</w:t>
      </w:r>
      <w:r>
        <w:rPr>
          <w:rFonts w:hint="default"/>
          <w:sz w:val="28"/>
          <w:szCs w:val="28"/>
          <w:lang w:val="ru-RU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сентября</w:t>
      </w:r>
      <w:r>
        <w:rPr>
          <w:sz w:val="28"/>
          <w:szCs w:val="28"/>
        </w:rPr>
        <w:t xml:space="preserve"> 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года</w:t>
      </w:r>
    </w:p>
    <w:p>
      <w:pPr>
        <w:ind w:firstLine="839"/>
        <w:jc w:val="both"/>
        <w:rPr>
          <w:sz w:val="28"/>
          <w:szCs w:val="28"/>
        </w:rPr>
      </w:pPr>
    </w:p>
    <w:p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val="ru-RU"/>
        </w:rPr>
        <w:t>статьёй</w:t>
      </w:r>
      <w:r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/>
        </w:rPr>
        <w:t>статьёй</w:t>
      </w:r>
      <w:r>
        <w:rPr>
          <w:sz w:val="28"/>
          <w:szCs w:val="28"/>
        </w:rPr>
        <w:t xml:space="preserve"> 2 Областного закона от 18.04.2024 № 120-ЗС «О представительных органах муниципальных районов и главах муниципальных образований в Ростовской области», </w:t>
      </w:r>
      <w:r>
        <w:rPr>
          <w:sz w:val="28"/>
          <w:szCs w:val="28"/>
          <w:lang w:val="ru-RU"/>
        </w:rPr>
        <w:t>статьёй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rFonts w:hint="default"/>
          <w:sz w:val="28"/>
          <w:szCs w:val="28"/>
          <w:lang w:val="ru-RU"/>
        </w:rPr>
        <w:t>33</w:t>
      </w:r>
      <w:r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  <w:lang w:val="ru-RU"/>
        </w:rPr>
        <w:t>Знаменское</w:t>
      </w:r>
      <w:r>
        <w:rPr>
          <w:rFonts w:hint="default"/>
          <w:sz w:val="28"/>
          <w:szCs w:val="28"/>
          <w:lang w:val="ru-RU"/>
        </w:rPr>
        <w:t xml:space="preserve"> сельское</w:t>
      </w:r>
      <w:r>
        <w:rPr>
          <w:sz w:val="28"/>
          <w:szCs w:val="28"/>
        </w:rPr>
        <w:t xml:space="preserve"> поселение» Собрание депутатов </w:t>
      </w:r>
      <w:r>
        <w:rPr>
          <w:sz w:val="28"/>
          <w:szCs w:val="28"/>
          <w:lang w:val="ru-RU"/>
        </w:rPr>
        <w:t>Знаменского</w:t>
      </w:r>
      <w:r>
        <w:rPr>
          <w:rFonts w:hint="default"/>
          <w:sz w:val="28"/>
          <w:szCs w:val="28"/>
          <w:lang w:val="ru-RU"/>
        </w:rPr>
        <w:t xml:space="preserve"> сельского </w:t>
      </w:r>
      <w:r>
        <w:rPr>
          <w:sz w:val="28"/>
          <w:szCs w:val="28"/>
        </w:rPr>
        <w:t xml:space="preserve"> поселения</w:t>
      </w:r>
    </w:p>
    <w:p>
      <w:pPr>
        <w:ind w:firstLine="839"/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конкурса по отбору кандидатур на должность главы </w:t>
      </w:r>
      <w:r>
        <w:rPr>
          <w:sz w:val="28"/>
          <w:szCs w:val="28"/>
          <w:lang w:val="ru-RU"/>
        </w:rPr>
        <w:t>Знаменского</w:t>
      </w:r>
      <w:r>
        <w:rPr>
          <w:rFonts w:hint="default"/>
          <w:sz w:val="28"/>
          <w:szCs w:val="28"/>
          <w:lang w:val="ru-RU"/>
        </w:rPr>
        <w:t xml:space="preserve"> сельского</w:t>
      </w:r>
      <w:r>
        <w:rPr>
          <w:sz w:val="28"/>
          <w:szCs w:val="28"/>
        </w:rPr>
        <w:t xml:space="preserve"> поселения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1735"/>
        <w:gridCol w:w="3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  <w:lang w:val="ru-RU"/>
              </w:rPr>
              <w:t>Знаменского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735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rFonts w:hint="default"/>
                <w:sz w:val="28"/>
                <w:szCs w:val="28"/>
                <w:lang w:val="ru-RU"/>
              </w:rPr>
              <w:t>.Н. Ильин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rFonts w:hint="default"/>
          <w:sz w:val="28"/>
          <w:szCs w:val="28"/>
          <w:lang w:val="ru-RU"/>
        </w:rPr>
        <w:t>.Знаменка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сентября</w:t>
      </w:r>
      <w:r>
        <w:rPr>
          <w:sz w:val="28"/>
          <w:szCs w:val="28"/>
        </w:rPr>
        <w:t xml:space="preserve"> 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года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>88</w:t>
      </w:r>
    </w:p>
    <w:p>
      <w:pPr>
        <w:pStyle w:val="5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55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pStyle w:val="55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>
      <w:pPr>
        <w:pStyle w:val="55"/>
        <w:ind w:left="5103" w:firstLine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88</w:t>
      </w:r>
    </w:p>
    <w:p>
      <w:pPr>
        <w:pStyle w:val="55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>
      <w:pPr>
        <w:ind w:right="-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проведения</w:t>
      </w:r>
      <w:r>
        <w:rPr>
          <w:sz w:val="28"/>
          <w:szCs w:val="28"/>
        </w:rPr>
        <w:t xml:space="preserve"> конкурса по отбору кандидатур на должность</w:t>
      </w:r>
    </w:p>
    <w:p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</w:t>
      </w:r>
      <w:r>
        <w:rPr>
          <w:sz w:val="28"/>
          <w:szCs w:val="28"/>
          <w:lang w:val="ru-RU"/>
        </w:rPr>
        <w:t>Знаменского</w:t>
      </w:r>
      <w:r>
        <w:rPr>
          <w:rFonts w:hint="default"/>
          <w:sz w:val="28"/>
          <w:szCs w:val="28"/>
          <w:lang w:val="ru-RU"/>
        </w:rPr>
        <w:t xml:space="preserve"> сельского </w:t>
      </w:r>
      <w:r>
        <w:rPr>
          <w:sz w:val="28"/>
          <w:szCs w:val="28"/>
        </w:rPr>
        <w:t>поселения</w:t>
      </w:r>
    </w:p>
    <w:p>
      <w:pPr>
        <w:pStyle w:val="55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и организация деятельности комиссии по проведению конкурса по отбору кандидатур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>
      <w:pPr>
        <w:pStyle w:val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по отбору кандидатур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конкурс) осуществляются комиссией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по отбору кандидатур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конкурсная комиссия).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а другая половина – главой </w:t>
      </w:r>
      <w:r>
        <w:rPr>
          <w:rFonts w:ascii="Times New Roman" w:hAnsi="Times New Roman" w:cs="Times New Roman"/>
          <w:sz w:val="28"/>
          <w:szCs w:val="28"/>
          <w:lang w:val="ru-RU"/>
        </w:rPr>
        <w:t>Морозовского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может осуществлять свои полномочия в случае назначения не менее двух третей от общего числа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членов.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вправе выдвигать председатель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депутаты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большинством голосов от установленной численности депутатов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одновременно с принятием решения об объявлении конкурса.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принятое по результатам конкурса решение конкурсной комиссии;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 избрания председателя конкурсной комиссии ее заседания созывает, открывает и </w:t>
      </w:r>
      <w:r>
        <w:rPr>
          <w:rFonts w:ascii="Times New Roman" w:hAnsi="Times New Roman" w:cs="Times New Roman"/>
          <w:sz w:val="28"/>
          <w:szCs w:val="28"/>
          <w:lang w:val="ru-RU"/>
        </w:rPr>
        <w:t>ведёт</w:t>
      </w:r>
      <w:r>
        <w:rPr>
          <w:rFonts w:ascii="Times New Roman" w:hAnsi="Times New Roman" w:cs="Times New Roman"/>
          <w:sz w:val="28"/>
          <w:szCs w:val="28"/>
        </w:rPr>
        <w:t xml:space="preserve"> старейший по возрасту член конкурсной комиссии.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>
      <w:pPr>
        <w:pStyle w:val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решением.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ведёт</w:t>
      </w:r>
      <w:r>
        <w:rPr>
          <w:rFonts w:ascii="Times New Roman" w:hAnsi="Times New Roman" w:cs="Times New Roman"/>
          <w:sz w:val="28"/>
          <w:szCs w:val="28"/>
        </w:rPr>
        <w:t xml:space="preserve"> делопроизводство конкурсной комиссии;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и регистрирует документы от кандидатов на должность главы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конкурсной комиссии, в том числе извещает членов конкурсной комиссии, кандидатов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иных заинтересованных лиц о дате, времени и месте заседания конкурсной комиссии;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ведёт</w:t>
      </w:r>
      <w:r>
        <w:rPr>
          <w:rFonts w:ascii="Times New Roman" w:hAnsi="Times New Roman" w:cs="Times New Roman"/>
          <w:sz w:val="28"/>
          <w:szCs w:val="28"/>
        </w:rPr>
        <w:t xml:space="preserve"> и оформляет протоколы заседаний конкурсной комиссии;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из числа назначенных ею членов конкурсной комиссии.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На заседании конкурсной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ведётся</w:t>
      </w:r>
      <w:r>
        <w:rPr>
          <w:rFonts w:ascii="Times New Roman" w:hAnsi="Times New Roman" w:cs="Times New Roman"/>
          <w:sz w:val="28"/>
          <w:szCs w:val="28"/>
        </w:rPr>
        <w:t xml:space="preserve"> протокол, который подписывается председателем и </w:t>
      </w:r>
      <w:r>
        <w:rPr>
          <w:rFonts w:ascii="Times New Roman" w:hAnsi="Times New Roman" w:cs="Times New Roman"/>
          <w:sz w:val="28"/>
          <w:szCs w:val="28"/>
          <w:lang w:val="ru-RU"/>
        </w:rPr>
        <w:t>секретарём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результате которого конкурсная комиссия </w:t>
      </w:r>
      <w:r>
        <w:rPr>
          <w:rFonts w:ascii="Times New Roman" w:hAnsi="Times New Roman" w:cs="Times New Roman"/>
          <w:sz w:val="28"/>
          <w:szCs w:val="28"/>
          <w:lang w:val="ru-RU"/>
        </w:rPr>
        <w:t>остаётся</w:t>
      </w:r>
      <w:r>
        <w:rPr>
          <w:rFonts w:ascii="Times New Roman" w:hAnsi="Times New Roman" w:cs="Times New Roman"/>
          <w:sz w:val="28"/>
          <w:szCs w:val="28"/>
        </w:rPr>
        <w:t xml:space="preserve"> в неправомочном составе, Собрание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 (или) 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Морозовского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назначают соответствующих членов конкурсной комиссии взамен выбывших.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документации, осуществляется аппаратом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возможно: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поселения).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решения об избрании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одного из кандидатов, представленных конкурсной комиссией по результатам конкурса.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Собрание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Собрании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течение пяти лет. Указанные документы могут быть переданы в Администрацию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ее запросу.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по их письменному запросу.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>
      <w:pPr>
        <w:pStyle w:val="5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>
      <w:pPr>
        <w:pStyle w:val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подлежащих представлению кандидатами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конкурсную комиссию, а также условия конкурса,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полномочий главой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дата, место и время проведения заседания конкурсной комиссии.</w:t>
      </w:r>
    </w:p>
    <w:p>
      <w:pPr>
        <w:pStyle w:val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 объявлении конкурса подлежит официальному опубликованию и размещению на официальном сайте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 (или)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не позднее чем за 35 дней до дня окончания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ascii="Times New Roman" w:hAnsi="Times New Roman" w:cs="Times New Roman"/>
          <w:sz w:val="28"/>
          <w:szCs w:val="28"/>
        </w:rPr>
        <w:t xml:space="preserve"> документов на участие в конкурсе.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3.Условия конкурса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Федерации,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участия в конкурсе гражданин представляет следующие документы: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собственноручно подписанное заявление о допуске к участию в конкурсе по форме согласно приложению № 1 к настоящему порядку;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согласно приложению № 2 к настоящему порядку;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трудовой книжки и (или) сведения о трудовой деятельности, оформленные в соответствии со </w:t>
      </w:r>
      <w:r>
        <w:rPr>
          <w:rFonts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-правовому регулированию в сфере внутренних дел.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Дополнительно могут представляться иные документы, подтверждающие обладание кандидатом знаниями и навыками, необходимыми для исполнения обязанностей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</w:t>
      </w:r>
      <w:r>
        <w:rPr>
          <w:rFonts w:ascii="Times New Roman" w:hAnsi="Times New Roman" w:cs="Times New Roman"/>
          <w:sz w:val="28"/>
          <w:szCs w:val="28"/>
        </w:rPr>
        <w:t xml:space="preserve"> документов для участия в конкурсе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</w:t>
      </w:r>
      <w:r>
        <w:rPr>
          <w:rFonts w:ascii="Times New Roman" w:hAnsi="Times New Roman" w:cs="Times New Roman"/>
          <w:sz w:val="28"/>
          <w:szCs w:val="28"/>
        </w:rPr>
        <w:t xml:space="preserve"> документов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секретарём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или иным членом конкурсной комиссии, исполняющим его обязанности в соответствии с пунктом 12 раздела 1 настоящего порядка (далее также – секретарь конкурсной комиссии).</w:t>
      </w:r>
    </w:p>
    <w:p>
      <w:pPr>
        <w:pStyle w:val="55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лично представляет в конкурсную комиссию документы, предусмотренные пунктами 2, 3 раздела 3 настоящего порядка.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документам, указанным в пунктах 2, 3 раздела 3 настоящего порядка, гражданином прилагается их опись в двух экземплярах по форме согласно приложению № 3 к настоящему порядку.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конкурсной комиссии в указанной описи документов. Один экземпляр описи </w:t>
      </w:r>
      <w:r>
        <w:rPr>
          <w:rFonts w:ascii="Times New Roman" w:hAnsi="Times New Roman" w:cs="Times New Roman"/>
          <w:sz w:val="28"/>
          <w:szCs w:val="28"/>
          <w:lang w:val="ru-RU"/>
        </w:rPr>
        <w:t>остаётся</w:t>
      </w:r>
      <w:r>
        <w:rPr>
          <w:rFonts w:ascii="Times New Roman" w:hAnsi="Times New Roman" w:cs="Times New Roman"/>
          <w:sz w:val="28"/>
          <w:szCs w:val="28"/>
        </w:rPr>
        <w:t xml:space="preserve"> в конкурсной комиссии, а другой возвращается гражданину.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</w:t>
      </w:r>
      <w:r>
        <w:rPr>
          <w:rFonts w:ascii="Times New Roman" w:hAnsi="Times New Roman" w:cs="Times New Roman"/>
          <w:sz w:val="28"/>
          <w:szCs w:val="28"/>
          <w:lang w:val="ru-RU"/>
        </w:rPr>
        <w:t>секретарём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проставления.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</w:t>
      </w:r>
      <w:r>
        <w:rPr>
          <w:rFonts w:ascii="Times New Roman" w:hAnsi="Times New Roman" w:cs="Times New Roman"/>
          <w:sz w:val="28"/>
          <w:szCs w:val="28"/>
          <w:lang w:val="ru-RU"/>
        </w:rPr>
        <w:t>секретарём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в дело.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>выдаёт</w:t>
      </w:r>
      <w:r>
        <w:rPr>
          <w:rFonts w:ascii="Times New Roman" w:hAnsi="Times New Roman" w:cs="Times New Roman"/>
          <w:sz w:val="28"/>
          <w:szCs w:val="28"/>
        </w:rPr>
        <w:t xml:space="preserve"> заявителю экземпляр описи документов с отметкой о дате и времени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Секретарь конкурсной комиссии отказывает гражданину в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приёме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случаях: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2, 3 раздела 3 настоящего порядка;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сроков представления документов;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</w:t>
      </w:r>
      <w:r>
        <w:rPr>
          <w:rFonts w:ascii="Times New Roman" w:hAnsi="Times New Roman" w:cs="Times New Roman"/>
          <w:sz w:val="28"/>
          <w:szCs w:val="28"/>
          <w:lang w:val="ru-RU"/>
        </w:rPr>
        <w:t>своё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допуске к участию в конкурсе. 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6"/>
        <w:spacing w:after="0" w:line="240" w:lineRule="auto"/>
        <w:ind w:left="0"/>
        <w:jc w:val="center"/>
        <w:rPr>
          <w:rFonts w:ascii="Times New Roman" w:hAnsi="Times New Roman" w:eastAsia="Times New Roman"/>
          <w:bCs/>
          <w:sz w:val="28"/>
          <w:szCs w:val="28"/>
        </w:rPr>
      </w:pPr>
      <w:bookmarkStart w:id="0" w:name="Par134"/>
      <w:bookmarkEnd w:id="0"/>
      <w:r>
        <w:rPr>
          <w:rFonts w:ascii="Times New Roman" w:hAnsi="Times New Roman" w:eastAsia="Times New Roman"/>
          <w:bCs/>
          <w:sz w:val="28"/>
          <w:szCs w:val="28"/>
        </w:rPr>
        <w:t>5. Проведение конкурса</w:t>
      </w:r>
    </w:p>
    <w:p>
      <w:pPr>
        <w:pStyle w:val="56"/>
        <w:spacing w:after="0" w:line="240" w:lineRule="auto"/>
        <w:ind w:left="0" w:firstLine="709"/>
        <w:jc w:val="center"/>
        <w:rPr>
          <w:rFonts w:ascii="Times New Roman" w:hAnsi="Times New Roman" w:eastAsia="Times New Roman"/>
          <w:bCs/>
          <w:sz w:val="28"/>
          <w:szCs w:val="28"/>
        </w:rPr>
      </w:pP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основании представленных кандидатами документов и иных сведений устанавливается соответствие кандидатов требованиям абзаца второго части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36 Федерального закона от 06.10.2003 № 131-ФЗ «Об общих принципах организации местного самоуправления в Российской Федерации».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документов, представленных кандидатами для участия в конкурсе, и сведений о них осуществляется конкурсной комиссией в отсутствие кандидатов.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об отказе кандидату в допуске к прохождению конкурсных испытаний принимается конкурсной комиссией в случае: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абзацем вторым части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36 Федерального закона от 06.10.2003 № 131-ФЗ «Об общих принципах организации местного самоуправления в Российской Федерации»;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содержанию и составу документов (их копий), установленных пунктами 2, 3 раздела 3 настоящего порядка;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к прохождению конкурсных испытаний должно содержать указание на обстоятельства, предусмотренные пунктом 6 настоящего раздела, послужившие основанием для отказа в допуске к прохождению конкурсных испытаний.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</w:t>
      </w:r>
      <w:r>
        <w:rPr>
          <w:rFonts w:ascii="Times New Roman" w:hAnsi="Times New Roman" w:cs="Times New Roman"/>
          <w:sz w:val="28"/>
          <w:szCs w:val="28"/>
          <w:lang w:val="ru-RU"/>
        </w:rPr>
        <w:t>трёхдневный</w:t>
      </w:r>
      <w:r>
        <w:rPr>
          <w:rFonts w:ascii="Times New Roman" w:hAnsi="Times New Roman" w:cs="Times New Roman"/>
          <w:sz w:val="28"/>
          <w:szCs w:val="28"/>
        </w:rPr>
        <w:t xml:space="preserve"> срок со дня поступления письменного требования.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итогам рассмотрения документов, представленных кандидатами, конкурсная комиссия принимает одно из следующих решений: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признании конкурса несостоявшимся, в случаях: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признания конкурса несостоявшимся конкурсная комиссия направляет соответствующее решение в Собрание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5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12. Профессиональное тестирование проводится в целях выявления профессиональных знаний кандидата.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13. Для проведения профессионального тестирования конкурсной 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14. Кандидатам необходимо дать правильные ответы на максимальное количество вопросов за 30 минут. 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16. Собеседование проводится в целях определения профессиональных и иных навыков, в том числе предусмотренных частью 2</w:t>
      </w:r>
      <w:r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 и личных качеств кандидатов, их видения работы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поселения, целей, задач и иных аспектов деятельности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поселения.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поселения.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17. Критерии оценки результатов собеседования:</w:t>
      </w:r>
    </w:p>
    <w:p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60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550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ind w:left="-709" w:firstLine="709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№</w:t>
            </w:r>
          </w:p>
          <w:p>
            <w:pPr>
              <w:suppressAutoHyphens w:val="0"/>
              <w:ind w:left="-709" w:firstLine="709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ind w:firstLine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ind w:firstLine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организациями и гражданами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ind w:firstLine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firstLine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firstLine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709"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firstLine="0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Способность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firstLine="709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18. Каждый член конкурсной 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19. Общая оценка кандидата составляется из суммы балов, набранных кандидатом по итогам двух конкурсных испытаний.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65.</w:t>
      </w:r>
    </w:p>
    <w:p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>
        <w:rPr>
          <w:sz w:val="28"/>
          <w:szCs w:val="28"/>
        </w:rPr>
        <w:t>профессионального тестирования и собеседования</w:t>
      </w:r>
      <w:r>
        <w:rPr>
          <w:rFonts w:eastAsia="Calibri"/>
          <w:kern w:val="0"/>
          <w:sz w:val="28"/>
          <w:szCs w:val="28"/>
          <w:lang w:eastAsia="en-US"/>
        </w:rPr>
        <w:t xml:space="preserve"> осуществляется конкурсной комиссией в отсутствие кандидатов.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val="ru-RU"/>
        </w:rPr>
        <w:t>Очерёдность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кандидатами собеседования устанавливается исходя из </w:t>
      </w:r>
      <w:r>
        <w:rPr>
          <w:rFonts w:ascii="Times New Roman" w:hAnsi="Times New Roman" w:cs="Times New Roman"/>
          <w:sz w:val="28"/>
          <w:szCs w:val="28"/>
          <w:lang w:val="ru-RU"/>
        </w:rPr>
        <w:t>очерёдности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заявлений о допуске к участию в конкурсе.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 итогам проведения конкурсных испытаний конкурсная комиссия принимает одно из следующих решений: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для принятия решения об избрании одного из них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случаях: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случае признания конкурса несостоявшимся конкурсная комиссия направляет соответствующее решение в Собрание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Решение конкурсной комиссии по результатам проведения конкурса направляется в Собрание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не позднее следующего дня после принятия решения.</w:t>
      </w:r>
    </w:p>
    <w:p>
      <w:pPr>
        <w:pStyle w:val="5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Кандидат вправе обжаловать решения конкурсной комиссии в соответствии с законодательством Российской Федерации.</w:t>
      </w:r>
    </w:p>
    <w:p>
      <w:pPr>
        <w:pStyle w:val="55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55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pStyle w:val="55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  <w:lang w:val="ru-RU"/>
        </w:rPr>
        <w:t>Знаменского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>
      <w:pPr>
        <w:pStyle w:val="55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ind w:left="567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комиссию по проведению конкурса по отбору кандидатур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sz w:val="28"/>
          <w:szCs w:val="28"/>
        </w:rPr>
        <w:t xml:space="preserve"> поселения</w:t>
      </w:r>
    </w:p>
    <w:p>
      <w:pPr>
        <w:pStyle w:val="55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>
      <w:pPr>
        <w:pStyle w:val="55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>
      <w:pPr>
        <w:pStyle w:val="55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>
      <w:pPr>
        <w:pStyle w:val="55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>
      <w:pPr>
        <w:pStyle w:val="55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>
      <w:pPr>
        <w:pStyle w:val="55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>
      <w:pPr>
        <w:pStyle w:val="55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>
      <w:pPr>
        <w:pStyle w:val="55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>
      <w:pPr>
        <w:pStyle w:val="55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по отбору кандидатур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 должность главы</w:t>
      </w:r>
      <w:r>
        <w:rPr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sz w:val="28"/>
          <w:szCs w:val="28"/>
        </w:rPr>
        <w:t xml:space="preserve"> поселения, назначенном в соответствии с решением Собрания депутатов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sz w:val="28"/>
          <w:szCs w:val="28"/>
        </w:rPr>
        <w:t xml:space="preserve"> поселения от ______________ №_____. </w:t>
      </w:r>
    </w:p>
    <w:p>
      <w:pPr>
        <w:pStyle w:val="55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>
      <w:pPr>
        <w:pStyle w:val="55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по отбору кандидатур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>
      <w:pPr>
        <w:pStyle w:val="55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57"/>
        <w:rPr>
          <w:rFonts w:ascii="Times New Roman" w:hAnsi="Times New Roman" w:cs="Times New Roman"/>
          <w:sz w:val="28"/>
          <w:szCs w:val="28"/>
        </w:rPr>
      </w:pPr>
    </w:p>
    <w:p>
      <w:pPr>
        <w:pStyle w:val="57"/>
        <w:rPr>
          <w:rFonts w:ascii="Times New Roman" w:hAnsi="Times New Roman" w:cs="Times New Roman"/>
          <w:sz w:val="28"/>
          <w:szCs w:val="28"/>
        </w:rPr>
      </w:pPr>
    </w:p>
    <w:p>
      <w:pPr>
        <w:pStyle w:val="57"/>
        <w:rPr>
          <w:rFonts w:ascii="Times New Roman" w:hAnsi="Times New Roman" w:cs="Times New Roman"/>
          <w:sz w:val="28"/>
          <w:szCs w:val="28"/>
        </w:rPr>
      </w:pPr>
    </w:p>
    <w:p>
      <w:pPr>
        <w:pStyle w:val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>
      <w:pPr>
        <w:pStyle w:val="55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>
      <w:pPr>
        <w:pStyle w:val="55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55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pStyle w:val="55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  <w:lang w:val="ru-RU"/>
        </w:rPr>
        <w:t>Знаменского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>
      <w:pPr>
        <w:pStyle w:val="55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5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>
      <w:pPr>
        <w:pStyle w:val="5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>
      <w:pPr>
        <w:pStyle w:val="5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>
      <w:pPr>
        <w:pStyle w:val="5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0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4"/>
        <w:gridCol w:w="559"/>
        <w:gridCol w:w="559"/>
        <w:gridCol w:w="872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atLeast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>
            <w:r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" w:hRule="atLeast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</w:tr>
    </w:tbl>
    <w:p>
      <w:pPr>
        <w:rPr>
          <w:sz w:val="2"/>
          <w:szCs w:val="2"/>
        </w:rPr>
      </w:pPr>
    </w:p>
    <w:tbl>
      <w:tblPr>
        <w:tblStyle w:val="5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62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</w:pPr>
            <w:r>
              <w:t>2. Если изменяли фамилию, имя или отчество,</w:t>
            </w:r>
            <w:r>
              <w:br w:type="textWrapping"/>
            </w:r>
            <w:r>
              <w:t>то укажите их, а также когда, где и по какой причине изменяли</w:t>
            </w:r>
          </w:p>
          <w:p>
            <w:pPr>
              <w:spacing w:line="216" w:lineRule="auto"/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  <w:p>
            <w:pPr>
              <w:spacing w:line="216" w:lineRule="auto"/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5" w:hRule="atLeast"/>
        </w:trPr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  <w:rPr>
                <w:color w:val="000000"/>
                <w:shd w:val="clear" w:color="auto" w:fill="FFFFFF"/>
              </w:rPr>
            </w:pPr>
            <w:r>
              <w:t xml:space="preserve">4. </w:t>
            </w:r>
            <w:r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>
            <w:pPr>
              <w:spacing w:line="216" w:lineRule="auto"/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8" w:hRule="atLeast"/>
        </w:trPr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</w:pPr>
            <w:r>
              <w:t>5. Образование (когда и какие учебные заведения окончили, номера дипломов)</w:t>
            </w:r>
          </w:p>
          <w:p>
            <w:pPr>
              <w:spacing w:line="216" w:lineRule="auto"/>
            </w:pPr>
            <w: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</w:pPr>
            <w:r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</w:pPr>
            <w:r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>
              <w:br w:type="textWrapping"/>
            </w:r>
            <w:r>
              <w:t>об административных правонарушениях? Если да, то когда и по какой статье?</w:t>
            </w:r>
          </w:p>
          <w:p>
            <w:pPr>
              <w:spacing w:line="216" w:lineRule="auto"/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</w:pPr>
            <w:r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>
            <w:pPr>
              <w:spacing w:line="216" w:lineRule="auto"/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16" w:lineRule="auto"/>
            </w:pPr>
            <w:r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/>
        </w:tc>
      </w:tr>
    </w:tbl>
    <w:p>
      <w:pPr>
        <w:tabs>
          <w:tab w:val="left" w:pos="8505"/>
        </w:tabs>
        <w:jc w:val="both"/>
      </w:pPr>
      <w:r>
        <w:t xml:space="preserve">10. Домашний адрес (адрес регистрации, фактического проживания), номер телефона (либо иной вид связи)  </w:t>
      </w:r>
    </w:p>
    <w:p>
      <w:pPr>
        <w:pBdr>
          <w:top w:val="single" w:color="auto" w:sz="4" w:space="1"/>
        </w:pBdr>
        <w:tabs>
          <w:tab w:val="left" w:pos="8505"/>
        </w:tabs>
        <w:rPr>
          <w:sz w:val="2"/>
          <w:szCs w:val="2"/>
        </w:rPr>
      </w:pPr>
    </w:p>
    <w:p/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tabs>
          <w:tab w:val="left" w:pos="8505"/>
        </w:tabs>
      </w:pPr>
      <w:r>
        <w:t xml:space="preserve">11. Паспорт или документ, его заменяющий  </w:t>
      </w:r>
    </w:p>
    <w:p>
      <w:pPr>
        <w:pBdr>
          <w:top w:val="single" w:color="auto" w:sz="4" w:space="1"/>
        </w:pBdr>
        <w:tabs>
          <w:tab w:val="left" w:pos="85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кем и когда выдан)</w:t>
      </w:r>
    </w:p>
    <w:p>
      <w:pPr>
        <w:rPr>
          <w:sz w:val="20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/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spacing w:line="228" w:lineRule="auto"/>
        <w:jc w:val="both"/>
        <w:rPr>
          <w:sz w:val="2"/>
          <w:szCs w:val="2"/>
        </w:rPr>
      </w:pPr>
      <w:r>
        <w:t>12.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/>
    <w:p>
      <w:pPr>
        <w:pBdr>
          <w:top w:val="single" w:color="auto" w:sz="4" w:space="1"/>
        </w:pBdr>
        <w:rPr>
          <w:sz w:val="2"/>
          <w:szCs w:val="2"/>
        </w:rPr>
      </w:pPr>
    </w:p>
    <w:p/>
    <w:p>
      <w:pPr>
        <w:pBdr>
          <w:top w:val="single" w:color="auto" w:sz="4" w:space="1"/>
        </w:pBdr>
        <w:rPr>
          <w:sz w:val="2"/>
          <w:szCs w:val="2"/>
        </w:rPr>
      </w:pPr>
    </w:p>
    <w:p/>
    <w:p>
      <w:pPr>
        <w:pBdr>
          <w:top w:val="single" w:color="auto" w:sz="4" w:space="1"/>
        </w:pBdr>
        <w:rPr>
          <w:sz w:val="2"/>
          <w:szCs w:val="2"/>
        </w:rPr>
      </w:pPr>
    </w:p>
    <w:p/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jc w:val="both"/>
      </w:pPr>
    </w:p>
    <w:p>
      <w:pPr>
        <w:jc w:val="both"/>
      </w:pPr>
      <w:r>
        <w:t>13.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Style w:val="5"/>
        <w:tblW w:w="10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0"/>
        <w:gridCol w:w="1290"/>
        <w:gridCol w:w="425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(в т.ч. за границей)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</w:t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t>ления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jc w:val="both"/>
      </w:pPr>
    </w:p>
    <w:p>
      <w:pPr>
        <w:ind w:firstLine="426"/>
        <w:jc w:val="both"/>
      </w:pPr>
      <w:r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>
      <w:pPr>
        <w:spacing w:line="221" w:lineRule="auto"/>
        <w:ind w:firstLine="426"/>
        <w:jc w:val="both"/>
        <w:rPr>
          <w:bCs/>
        </w:rPr>
      </w:pPr>
      <w:r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>
      <w:pPr>
        <w:ind w:firstLine="567"/>
        <w:jc w:val="both"/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270"/>
              </w:tabs>
            </w:pPr>
            <w:r>
              <w:t xml:space="preserve"> г.</w:t>
            </w:r>
            <w:r>
              <w:tab/>
            </w:r>
            <w:r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</w:tr>
    </w:tbl>
    <w:p>
      <w:pPr>
        <w:suppressAutoHyphens w:val="0"/>
        <w:rPr>
          <w:rFonts w:eastAsia="Arial"/>
          <w:kern w:val="0"/>
        </w:rPr>
      </w:pPr>
      <w:r>
        <w:br w:type="page"/>
      </w:r>
    </w:p>
    <w:p>
      <w:pPr>
        <w:pStyle w:val="55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>
      <w:pPr>
        <w:pStyle w:val="55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  <w:lang w:val="ru-RU"/>
        </w:rPr>
        <w:t>Знаменского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>
      <w:pPr>
        <w:pStyle w:val="5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представленных в комиссию по проведению конкурса по отбору кандидатур на должность главы </w:t>
      </w:r>
      <w:r>
        <w:rPr>
          <w:sz w:val="28"/>
          <w:szCs w:val="28"/>
          <w:lang w:val="ru-RU"/>
        </w:rPr>
        <w:t>Знаменского</w:t>
      </w:r>
      <w:r>
        <w:rPr>
          <w:rFonts w:hint="default"/>
          <w:sz w:val="28"/>
          <w:szCs w:val="28"/>
          <w:lang w:val="ru-RU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>
      <w:pPr>
        <w:pStyle w:val="57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7"/>
        <w:rPr>
          <w:rFonts w:ascii="Times New Roman" w:hAnsi="Times New Roman" w:cs="Times New Roman"/>
          <w:sz w:val="24"/>
          <w:szCs w:val="24"/>
        </w:rPr>
      </w:pPr>
    </w:p>
    <w:p>
      <w:pPr>
        <w:pStyle w:val="5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>
      <w:pPr>
        <w:pStyle w:val="57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 кандидата)</w:t>
      </w:r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 в комиссию по проведению конкурса по отбору кандидатур на должность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Знаменского сельского</w:t>
      </w:r>
      <w:r>
        <w:rPr>
          <w:sz w:val="28"/>
          <w:szCs w:val="28"/>
        </w:rPr>
        <w:t xml:space="preserve"> поселения следующие документы:</w:t>
      </w:r>
    </w:p>
    <w:tbl>
      <w:tblPr>
        <w:tblStyle w:val="5"/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8165"/>
        <w:gridCol w:w="1390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5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5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5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5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>
      <w:pPr>
        <w:pStyle w:val="57"/>
        <w:rPr>
          <w:rFonts w:ascii="Times New Roman" w:hAnsi="Times New Roman" w:cs="Times New Roman"/>
          <w:sz w:val="28"/>
          <w:szCs w:val="28"/>
        </w:rPr>
      </w:pPr>
    </w:p>
    <w:p>
      <w:pPr>
        <w:pStyle w:val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>
      <w:pPr>
        <w:pStyle w:val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>
      <w:pPr>
        <w:pStyle w:val="57"/>
        <w:rPr>
          <w:rFonts w:ascii="Times New Roman" w:hAnsi="Times New Roman" w:cs="Times New Roman"/>
          <w:sz w:val="24"/>
          <w:szCs w:val="24"/>
        </w:rPr>
      </w:pPr>
    </w:p>
    <w:p>
      <w:pPr>
        <w:pStyle w:val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>
      <w:pPr>
        <w:pStyle w:val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>
      <w:pPr>
        <w:pStyle w:val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>
      <w:headerReference r:id="rId3" w:type="default"/>
      <w:footnotePr>
        <w:pos w:val="beneathText"/>
      </w:footnotePr>
      <w:pgSz w:w="11905" w:h="16837"/>
      <w:pgMar w:top="1134" w:right="567" w:bottom="1134" w:left="1134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157412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28C7F52"/>
    <w:multiLevelType w:val="multilevel"/>
    <w:tmpl w:val="228C7F5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9"/>
  <w:drawingGridHorizontalSpacing w:val="120"/>
  <w:drawingGridVerticalSpacing w:val="0"/>
  <w:displayHorizontalDrawingGridEvery w:val="0"/>
  <w:displayVerticalDrawingGridEvery w:val="0"/>
  <w:noPunctuationKerning w:val="1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4792A"/>
    <w:rsid w:val="00051039"/>
    <w:rsid w:val="00060FA1"/>
    <w:rsid w:val="00062A40"/>
    <w:rsid w:val="000667E1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3B27"/>
    <w:rsid w:val="00097CB3"/>
    <w:rsid w:val="000A4520"/>
    <w:rsid w:val="000B10BA"/>
    <w:rsid w:val="000C2691"/>
    <w:rsid w:val="000C2AD7"/>
    <w:rsid w:val="000E5457"/>
    <w:rsid w:val="000F18C4"/>
    <w:rsid w:val="000F1F9C"/>
    <w:rsid w:val="00101B25"/>
    <w:rsid w:val="00102047"/>
    <w:rsid w:val="00102333"/>
    <w:rsid w:val="001057D9"/>
    <w:rsid w:val="00115310"/>
    <w:rsid w:val="001228EB"/>
    <w:rsid w:val="0012402C"/>
    <w:rsid w:val="00127C9E"/>
    <w:rsid w:val="0013048C"/>
    <w:rsid w:val="00134FCF"/>
    <w:rsid w:val="00143936"/>
    <w:rsid w:val="00144383"/>
    <w:rsid w:val="001474E3"/>
    <w:rsid w:val="001548F5"/>
    <w:rsid w:val="001568D7"/>
    <w:rsid w:val="0015693B"/>
    <w:rsid w:val="00160D71"/>
    <w:rsid w:val="00162F46"/>
    <w:rsid w:val="001714BE"/>
    <w:rsid w:val="0018390C"/>
    <w:rsid w:val="00184763"/>
    <w:rsid w:val="001A67CA"/>
    <w:rsid w:val="001B0A4B"/>
    <w:rsid w:val="001B2315"/>
    <w:rsid w:val="001B4AF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E6874"/>
    <w:rsid w:val="001F07D7"/>
    <w:rsid w:val="001F4EC6"/>
    <w:rsid w:val="0020057C"/>
    <w:rsid w:val="00203220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A92"/>
    <w:rsid w:val="0028459A"/>
    <w:rsid w:val="00292680"/>
    <w:rsid w:val="0029390B"/>
    <w:rsid w:val="00294FBA"/>
    <w:rsid w:val="002975B1"/>
    <w:rsid w:val="002A06FD"/>
    <w:rsid w:val="002B07E5"/>
    <w:rsid w:val="002B54FD"/>
    <w:rsid w:val="002C237D"/>
    <w:rsid w:val="002D72A5"/>
    <w:rsid w:val="002E217C"/>
    <w:rsid w:val="002F10A7"/>
    <w:rsid w:val="003039A1"/>
    <w:rsid w:val="00311085"/>
    <w:rsid w:val="00313539"/>
    <w:rsid w:val="003222FC"/>
    <w:rsid w:val="003230EE"/>
    <w:rsid w:val="00332AE5"/>
    <w:rsid w:val="0033340E"/>
    <w:rsid w:val="00335F4E"/>
    <w:rsid w:val="00337EB3"/>
    <w:rsid w:val="00342505"/>
    <w:rsid w:val="00342A2C"/>
    <w:rsid w:val="00344DF5"/>
    <w:rsid w:val="00355CF2"/>
    <w:rsid w:val="00356CD3"/>
    <w:rsid w:val="00362CC7"/>
    <w:rsid w:val="00363D5D"/>
    <w:rsid w:val="00364010"/>
    <w:rsid w:val="00383256"/>
    <w:rsid w:val="00387655"/>
    <w:rsid w:val="003A3551"/>
    <w:rsid w:val="003A3690"/>
    <w:rsid w:val="003A7A84"/>
    <w:rsid w:val="003B3DC1"/>
    <w:rsid w:val="003C2516"/>
    <w:rsid w:val="003C6904"/>
    <w:rsid w:val="003D1E7D"/>
    <w:rsid w:val="003D23C3"/>
    <w:rsid w:val="003D2423"/>
    <w:rsid w:val="003E323F"/>
    <w:rsid w:val="003E5756"/>
    <w:rsid w:val="003F1571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3BD1"/>
    <w:rsid w:val="00465BF2"/>
    <w:rsid w:val="00474160"/>
    <w:rsid w:val="00475A4D"/>
    <w:rsid w:val="00476712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7C38"/>
    <w:rsid w:val="005111A9"/>
    <w:rsid w:val="00517B30"/>
    <w:rsid w:val="00525842"/>
    <w:rsid w:val="00527BF4"/>
    <w:rsid w:val="0053256F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38AA"/>
    <w:rsid w:val="0059508D"/>
    <w:rsid w:val="005A07C7"/>
    <w:rsid w:val="005A22B8"/>
    <w:rsid w:val="005A6255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24B5"/>
    <w:rsid w:val="00603C70"/>
    <w:rsid w:val="0060503A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3EDD"/>
    <w:rsid w:val="006D4C8A"/>
    <w:rsid w:val="006E0771"/>
    <w:rsid w:val="006E626A"/>
    <w:rsid w:val="006F1B8E"/>
    <w:rsid w:val="006F5FA2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36E27"/>
    <w:rsid w:val="0074044F"/>
    <w:rsid w:val="00746A11"/>
    <w:rsid w:val="00757023"/>
    <w:rsid w:val="00757318"/>
    <w:rsid w:val="00764E82"/>
    <w:rsid w:val="00766057"/>
    <w:rsid w:val="00766CF7"/>
    <w:rsid w:val="00775633"/>
    <w:rsid w:val="0077597E"/>
    <w:rsid w:val="00790095"/>
    <w:rsid w:val="00792384"/>
    <w:rsid w:val="007B5CB1"/>
    <w:rsid w:val="007C1AC0"/>
    <w:rsid w:val="007C579D"/>
    <w:rsid w:val="007C5B27"/>
    <w:rsid w:val="007C5F86"/>
    <w:rsid w:val="007D0E6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BE1"/>
    <w:rsid w:val="00853FA2"/>
    <w:rsid w:val="00854176"/>
    <w:rsid w:val="00854A48"/>
    <w:rsid w:val="008622F8"/>
    <w:rsid w:val="00864D9F"/>
    <w:rsid w:val="00866EBF"/>
    <w:rsid w:val="00867ED8"/>
    <w:rsid w:val="00890E33"/>
    <w:rsid w:val="008929F1"/>
    <w:rsid w:val="008A16E5"/>
    <w:rsid w:val="008A267D"/>
    <w:rsid w:val="008A5CB1"/>
    <w:rsid w:val="008B27D1"/>
    <w:rsid w:val="008C71D8"/>
    <w:rsid w:val="008E4538"/>
    <w:rsid w:val="00902F63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2410C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50B4"/>
    <w:rsid w:val="00B77855"/>
    <w:rsid w:val="00B910B5"/>
    <w:rsid w:val="00B95625"/>
    <w:rsid w:val="00BA0632"/>
    <w:rsid w:val="00BA1532"/>
    <w:rsid w:val="00BA28E7"/>
    <w:rsid w:val="00BB021A"/>
    <w:rsid w:val="00BB207C"/>
    <w:rsid w:val="00BB50EA"/>
    <w:rsid w:val="00BC21A8"/>
    <w:rsid w:val="00BC27A9"/>
    <w:rsid w:val="00BC3482"/>
    <w:rsid w:val="00BC521F"/>
    <w:rsid w:val="00BC5CE2"/>
    <w:rsid w:val="00BD14AB"/>
    <w:rsid w:val="00BD19BE"/>
    <w:rsid w:val="00BD1CDD"/>
    <w:rsid w:val="00BD459A"/>
    <w:rsid w:val="00BD5BB7"/>
    <w:rsid w:val="00BE0062"/>
    <w:rsid w:val="00BE1E8A"/>
    <w:rsid w:val="00BE2C3B"/>
    <w:rsid w:val="00BE4148"/>
    <w:rsid w:val="00BF1A2A"/>
    <w:rsid w:val="00BF3E4F"/>
    <w:rsid w:val="00C12542"/>
    <w:rsid w:val="00C12DAB"/>
    <w:rsid w:val="00C134E9"/>
    <w:rsid w:val="00C13827"/>
    <w:rsid w:val="00C24C98"/>
    <w:rsid w:val="00C400CB"/>
    <w:rsid w:val="00C43806"/>
    <w:rsid w:val="00C57F4E"/>
    <w:rsid w:val="00C62F55"/>
    <w:rsid w:val="00C6476C"/>
    <w:rsid w:val="00C72DD1"/>
    <w:rsid w:val="00C733D3"/>
    <w:rsid w:val="00C919A5"/>
    <w:rsid w:val="00C91B7F"/>
    <w:rsid w:val="00C97300"/>
    <w:rsid w:val="00CB0800"/>
    <w:rsid w:val="00CB21DF"/>
    <w:rsid w:val="00CB533F"/>
    <w:rsid w:val="00CB6AB1"/>
    <w:rsid w:val="00CC1674"/>
    <w:rsid w:val="00CC379D"/>
    <w:rsid w:val="00CF39B1"/>
    <w:rsid w:val="00CF515A"/>
    <w:rsid w:val="00CF5C71"/>
    <w:rsid w:val="00D12369"/>
    <w:rsid w:val="00D173D9"/>
    <w:rsid w:val="00D3471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6C29"/>
    <w:rsid w:val="00DB713E"/>
    <w:rsid w:val="00DC1646"/>
    <w:rsid w:val="00DE0B43"/>
    <w:rsid w:val="00DE444A"/>
    <w:rsid w:val="00DE567F"/>
    <w:rsid w:val="00DE65BD"/>
    <w:rsid w:val="00DF1265"/>
    <w:rsid w:val="00E001F6"/>
    <w:rsid w:val="00E02F4B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41AD6"/>
    <w:rsid w:val="00E44934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D4189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  <w:rsid w:val="1EED5191"/>
    <w:rsid w:val="2C2F7996"/>
    <w:rsid w:val="5B41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paragraph" w:styleId="2">
    <w:name w:val="heading 4"/>
    <w:basedOn w:val="1"/>
    <w:next w:val="1"/>
    <w:qFormat/>
    <w:uiPriority w:val="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3">
    <w:name w:val="heading 5"/>
    <w:basedOn w:val="1"/>
    <w:next w:val="1"/>
    <w:qFormat/>
    <w:uiPriority w:val="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semiHidden/>
    <w:unhideWhenUsed/>
    <w:qFormat/>
    <w:uiPriority w:val="99"/>
    <w:rPr>
      <w:vertAlign w:val="superscript"/>
    </w:rPr>
  </w:style>
  <w:style w:type="character" w:styleId="7">
    <w:name w:val="endnote reference"/>
    <w:semiHidden/>
    <w:unhideWhenUsed/>
    <w:uiPriority w:val="99"/>
    <w:rPr>
      <w:vertAlign w:val="superscript"/>
    </w:rPr>
  </w:style>
  <w:style w:type="character" w:styleId="8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61"/>
    <w:semiHidden/>
    <w:unhideWhenUsed/>
    <w:qFormat/>
    <w:uiPriority w:val="99"/>
    <w:pPr>
      <w:spacing w:after="120" w:line="480" w:lineRule="auto"/>
    </w:pPr>
  </w:style>
  <w:style w:type="paragraph" w:styleId="11">
    <w:name w:val="endnote text"/>
    <w:basedOn w:val="1"/>
    <w:link w:val="58"/>
    <w:semiHidden/>
    <w:unhideWhenUsed/>
    <w:uiPriority w:val="99"/>
    <w:rPr>
      <w:sz w:val="20"/>
      <w:szCs w:val="20"/>
    </w:rPr>
  </w:style>
  <w:style w:type="paragraph" w:styleId="12">
    <w:name w:val="footnote text"/>
    <w:basedOn w:val="1"/>
    <w:link w:val="59"/>
    <w:semiHidden/>
    <w:unhideWhenUsed/>
    <w:uiPriority w:val="99"/>
    <w:rPr>
      <w:sz w:val="20"/>
      <w:szCs w:val="20"/>
    </w:rPr>
  </w:style>
  <w:style w:type="paragraph" w:styleId="13">
    <w:name w:val="header"/>
    <w:basedOn w:val="1"/>
    <w:link w:val="53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semiHidden/>
    <w:qFormat/>
    <w:uiPriority w:val="0"/>
    <w:pPr>
      <w:spacing w:after="120"/>
    </w:pPr>
  </w:style>
  <w:style w:type="paragraph" w:styleId="15">
    <w:name w:val="footer"/>
    <w:basedOn w:val="1"/>
    <w:link w:val="54"/>
    <w:unhideWhenUsed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4"/>
    <w:semiHidden/>
    <w:uiPriority w:val="0"/>
    <w:rPr>
      <w:rFonts w:ascii="Arial" w:hAnsi="Arial" w:cs="Tahoma"/>
    </w:rPr>
  </w:style>
  <w:style w:type="table" w:styleId="17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Absatz-Standardschriftart"/>
    <w:uiPriority w:val="0"/>
  </w:style>
  <w:style w:type="character" w:customStyle="1" w:styleId="19">
    <w:name w:val="WW-Absatz-Standardschriftart"/>
    <w:uiPriority w:val="0"/>
  </w:style>
  <w:style w:type="character" w:customStyle="1" w:styleId="20">
    <w:name w:val="WW-Absatz-Standardschriftart1"/>
    <w:uiPriority w:val="0"/>
  </w:style>
  <w:style w:type="character" w:customStyle="1" w:styleId="21">
    <w:name w:val="WW-Absatz-Standardschriftart11"/>
    <w:uiPriority w:val="0"/>
  </w:style>
  <w:style w:type="character" w:customStyle="1" w:styleId="22">
    <w:name w:val="WW-Absatz-Standardschriftart111"/>
    <w:uiPriority w:val="0"/>
  </w:style>
  <w:style w:type="character" w:customStyle="1" w:styleId="23">
    <w:name w:val="WW-Absatz-Standardschriftart1111"/>
    <w:uiPriority w:val="0"/>
  </w:style>
  <w:style w:type="character" w:customStyle="1" w:styleId="24">
    <w:name w:val="WW-Absatz-Standardschriftart11111"/>
    <w:uiPriority w:val="0"/>
  </w:style>
  <w:style w:type="character" w:customStyle="1" w:styleId="25">
    <w:name w:val="WW-Absatz-Standardschriftart111111"/>
    <w:uiPriority w:val="0"/>
  </w:style>
  <w:style w:type="character" w:customStyle="1" w:styleId="26">
    <w:name w:val="WW-Absatz-Standardschriftart1111111"/>
    <w:qFormat/>
    <w:uiPriority w:val="0"/>
  </w:style>
  <w:style w:type="character" w:customStyle="1" w:styleId="27">
    <w:name w:val="Основной шрифт абзаца2"/>
    <w:uiPriority w:val="0"/>
  </w:style>
  <w:style w:type="character" w:customStyle="1" w:styleId="28">
    <w:name w:val="WW-Absatz-Standardschriftart11111111"/>
    <w:uiPriority w:val="0"/>
  </w:style>
  <w:style w:type="character" w:customStyle="1" w:styleId="29">
    <w:name w:val="WW-Absatz-Standardschriftart111111111"/>
    <w:uiPriority w:val="0"/>
  </w:style>
  <w:style w:type="character" w:customStyle="1" w:styleId="30">
    <w:name w:val="WW-Absatz-Standardschriftart1111111111"/>
    <w:uiPriority w:val="0"/>
  </w:style>
  <w:style w:type="character" w:customStyle="1" w:styleId="31">
    <w:name w:val="WW-Absatz-Standardschriftart11111111111"/>
    <w:uiPriority w:val="0"/>
  </w:style>
  <w:style w:type="character" w:customStyle="1" w:styleId="32">
    <w:name w:val="WW-Absatz-Standardschriftart111111111111"/>
    <w:uiPriority w:val="0"/>
  </w:style>
  <w:style w:type="character" w:customStyle="1" w:styleId="33">
    <w:name w:val="WW-Absatz-Standardschriftart1111111111111"/>
    <w:uiPriority w:val="0"/>
  </w:style>
  <w:style w:type="character" w:customStyle="1" w:styleId="34">
    <w:name w:val="WW-Absatz-Standardschriftart11111111111111"/>
    <w:uiPriority w:val="0"/>
  </w:style>
  <w:style w:type="character" w:customStyle="1" w:styleId="35">
    <w:name w:val="WW8Num1z0"/>
    <w:uiPriority w:val="0"/>
  </w:style>
  <w:style w:type="character" w:customStyle="1" w:styleId="36">
    <w:name w:val="Основной шрифт абзаца1"/>
    <w:uiPriority w:val="0"/>
  </w:style>
  <w:style w:type="character" w:customStyle="1" w:styleId="37">
    <w:name w:val="Символ нумерации"/>
    <w:uiPriority w:val="0"/>
  </w:style>
  <w:style w:type="paragraph" w:customStyle="1" w:styleId="38">
    <w:name w:val="Заголовок1"/>
    <w:basedOn w:val="1"/>
    <w:next w:val="14"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39">
    <w:name w:val="Название2"/>
    <w:basedOn w:val="1"/>
    <w:uiPriority w:val="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0">
    <w:name w:val="Указатель2"/>
    <w:basedOn w:val="1"/>
    <w:uiPriority w:val="0"/>
    <w:pPr>
      <w:suppressLineNumbers/>
    </w:pPr>
    <w:rPr>
      <w:rFonts w:ascii="Arial" w:hAnsi="Arial" w:cs="Tahoma"/>
    </w:rPr>
  </w:style>
  <w:style w:type="paragraph" w:customStyle="1" w:styleId="41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1"/>
    <w:basedOn w:val="1"/>
    <w:qFormat/>
    <w:uiPriority w:val="0"/>
    <w:pPr>
      <w:suppressLineNumbers/>
    </w:pPr>
    <w:rPr>
      <w:rFonts w:ascii="Arial" w:hAnsi="Arial" w:cs="Tahoma"/>
    </w:rPr>
  </w:style>
  <w:style w:type="paragraph" w:customStyle="1" w:styleId="43">
    <w:name w:val="Статья"/>
    <w:basedOn w:val="1"/>
    <w:qFormat/>
    <w:uiPriority w:val="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44">
    <w:name w:val="Абазц_№"/>
    <w:basedOn w:val="1"/>
    <w:uiPriority w:val="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45">
    <w:name w:val="Пункт_№)"/>
    <w:basedOn w:val="1"/>
    <w:qFormat/>
    <w:uiPriority w:val="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46">
    <w:name w:val="Текст абазаца"/>
    <w:basedOn w:val="1"/>
    <w:uiPriority w:val="0"/>
    <w:pPr>
      <w:keepLines/>
      <w:ind w:firstLine="709"/>
      <w:jc w:val="both"/>
    </w:pPr>
    <w:rPr>
      <w:sz w:val="28"/>
      <w:szCs w:val="28"/>
    </w:rPr>
  </w:style>
  <w:style w:type="paragraph" w:customStyle="1" w:styleId="47">
    <w:name w:val="Абазц_№ Знак"/>
    <w:basedOn w:val="1"/>
    <w:qFormat/>
    <w:uiPriority w:val="0"/>
    <w:pPr>
      <w:keepLines/>
      <w:suppressLineNumbers/>
      <w:jc w:val="both"/>
    </w:pPr>
    <w:rPr>
      <w:color w:val="000000"/>
      <w:sz w:val="28"/>
    </w:rPr>
  </w:style>
  <w:style w:type="paragraph" w:customStyle="1" w:styleId="48">
    <w:name w:val="Стиль Пункт_№) + Черный После:  0 пт"/>
    <w:basedOn w:val="45"/>
    <w:uiPriority w:val="0"/>
    <w:pPr>
      <w:spacing w:after="0"/>
    </w:pPr>
    <w:rPr>
      <w:color w:val="000000"/>
      <w:szCs w:val="20"/>
    </w:rPr>
  </w:style>
  <w:style w:type="paragraph" w:customStyle="1" w:styleId="49">
    <w:name w:val="Стиль Пункт_№) + Черный После:  0 пт1"/>
    <w:basedOn w:val="45"/>
    <w:uiPriority w:val="0"/>
    <w:pPr>
      <w:spacing w:after="0"/>
    </w:pPr>
    <w:rPr>
      <w:color w:val="000000"/>
      <w:szCs w:val="20"/>
    </w:rPr>
  </w:style>
  <w:style w:type="paragraph" w:customStyle="1" w:styleId="50">
    <w:name w:val="Основной текст с отступом 21"/>
    <w:basedOn w:val="1"/>
    <w:uiPriority w:val="0"/>
    <w:pPr>
      <w:spacing w:after="120" w:line="480" w:lineRule="auto"/>
      <w:ind w:left="283"/>
    </w:pPr>
  </w:style>
  <w:style w:type="paragraph" w:customStyle="1" w:styleId="51">
    <w:name w:val="Содержимое таблицы"/>
    <w:basedOn w:val="1"/>
    <w:uiPriority w:val="0"/>
    <w:pPr>
      <w:suppressLineNumbers/>
    </w:pPr>
  </w:style>
  <w:style w:type="paragraph" w:customStyle="1" w:styleId="52">
    <w:name w:val="Заголовок таблицы"/>
    <w:basedOn w:val="51"/>
    <w:qFormat/>
    <w:uiPriority w:val="0"/>
    <w:pPr>
      <w:jc w:val="center"/>
    </w:pPr>
    <w:rPr>
      <w:b/>
      <w:bCs/>
    </w:rPr>
  </w:style>
  <w:style w:type="character" w:customStyle="1" w:styleId="53">
    <w:name w:val="Верхний колонтитул Знак"/>
    <w:link w:val="13"/>
    <w:uiPriority w:val="99"/>
    <w:rPr>
      <w:kern w:val="1"/>
      <w:sz w:val="24"/>
      <w:szCs w:val="24"/>
      <w:lang w:eastAsia="ar-SA"/>
    </w:rPr>
  </w:style>
  <w:style w:type="character" w:customStyle="1" w:styleId="54">
    <w:name w:val="Нижний колонтитул Знак"/>
    <w:link w:val="15"/>
    <w:uiPriority w:val="99"/>
    <w:rPr>
      <w:kern w:val="1"/>
      <w:sz w:val="24"/>
      <w:szCs w:val="24"/>
      <w:lang w:eastAsia="ar-SA"/>
    </w:rPr>
  </w:style>
  <w:style w:type="paragraph" w:customStyle="1" w:styleId="55">
    <w:name w:val="ConsPlusNormal"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sz w:val="16"/>
      <w:szCs w:val="16"/>
      <w:lang w:val="ru-RU" w:eastAsia="ar-SA" w:bidi="ar-SA"/>
    </w:rPr>
  </w:style>
  <w:style w:type="paragraph" w:styleId="56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paragraph" w:customStyle="1" w:styleId="57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58">
    <w:name w:val="Текст концевой сноски Знак"/>
    <w:link w:val="11"/>
    <w:semiHidden/>
    <w:qFormat/>
    <w:uiPriority w:val="99"/>
    <w:rPr>
      <w:kern w:val="1"/>
      <w:lang w:eastAsia="ar-SA"/>
    </w:rPr>
  </w:style>
  <w:style w:type="character" w:customStyle="1" w:styleId="59">
    <w:name w:val="Текст сноски Знак"/>
    <w:link w:val="12"/>
    <w:semiHidden/>
    <w:uiPriority w:val="99"/>
    <w:rPr>
      <w:kern w:val="1"/>
      <w:lang w:eastAsia="ar-SA"/>
    </w:rPr>
  </w:style>
  <w:style w:type="table" w:customStyle="1" w:styleId="60">
    <w:name w:val="Сетка таблицы1"/>
    <w:basedOn w:val="5"/>
    <w:uiPriority w:val="59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1">
    <w:name w:val="Основной текст 2 Знак"/>
    <w:basedOn w:val="4"/>
    <w:link w:val="10"/>
    <w:semiHidden/>
    <w:uiPriority w:val="99"/>
    <w:rPr>
      <w:kern w:val="1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E1573-ED8C-44FD-9067-B1CDC0C2FF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Волгодонская городская Дума</Company>
  <Pages>15</Pages>
  <Words>4234</Words>
  <Characters>24139</Characters>
  <Lines>201</Lines>
  <Paragraphs>56</Paragraphs>
  <TotalTime>120</TotalTime>
  <ScaleCrop>false</ScaleCrop>
  <LinksUpToDate>false</LinksUpToDate>
  <CharactersWithSpaces>28317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2024-06-27T08:48:00Z</dcterms:created>
  <dc:creator>Даниленко М.В.</dc:creator>
  <cp:lastModifiedBy>Пользователь</cp:lastModifiedBy>
  <cp:lastPrinted>2024-09-25T05:57:56Z</cp:lastPrinted>
  <dcterms:modified xsi:type="dcterms:W3CDTF">2024-09-25T06:16:18Z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96A3933E795647F291EE0267259516BB_12</vt:lpwstr>
  </property>
</Properties>
</file>