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ЗНАМЕНСКОГО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tabs>
          <w:tab w:val="left" w:pos="8190"/>
        </w:tabs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 июля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</w:t>
      </w:r>
      <w:r>
        <w:rPr>
          <w:rFonts w:hint="default"/>
          <w:sz w:val="28"/>
          <w:szCs w:val="28"/>
          <w:lang w:val="ru-RU"/>
        </w:rPr>
        <w:t xml:space="preserve">    п. Знаменка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>___</w:t>
      </w:r>
      <w:bookmarkStart w:id="0" w:name="_GoBack"/>
      <w:bookmarkEnd w:id="0"/>
    </w:p>
    <w:p>
      <w:pPr>
        <w:autoSpaceDE w:val="0"/>
        <w:autoSpaceDN w:val="0"/>
        <w:adjustRightInd w:val="0"/>
        <w:ind w:right="566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right="566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размеров 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авансовых платежей при заключении </w:t>
      </w:r>
    </w:p>
    <w:p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муниципальных контрактов в 2023 году</w:t>
      </w:r>
    </w:p>
    <w:p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>
      <w:pPr>
        <w:widowControl w:val="0"/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</w:p>
    <w:p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7 постановления Правительства Российской Федерации от 06.03.2023 № 348 «О приостановлении действия абзаца четвертого подпункта «а» и подпункта «б» пункта 18 Положения о мерах по обеспечению исполнения федерального бюджета и установления размеров авансовых платежей при заключении государственных контрактов в 2023 году» и постановлением Правительства Ростовской области от 17.04.2023 № 291 «</w:t>
      </w:r>
      <w:r>
        <w:rPr>
          <w:bCs/>
          <w:sz w:val="28"/>
          <w:szCs w:val="28"/>
        </w:rPr>
        <w:t xml:space="preserve">Об установлении размеров авансовых платежей при заключении </w:t>
      </w:r>
      <w:r>
        <w:rPr>
          <w:sz w:val="28"/>
          <w:szCs w:val="28"/>
        </w:rPr>
        <w:t xml:space="preserve">государственных контрактов в 2023 году» Администрация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</w:p>
    <w:p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                                    ПОСТАНОВЛЯЕТ:</w:t>
      </w:r>
    </w:p>
    <w:p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в 2023 году получатели средств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предусматривают в заключаемых ими договорах  (муниципальных контрактах) на поставку товаров (выполнение работ, оказание услуг) авансовые платежи в размере:</w:t>
      </w: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до 50 процентов суммы договора (муниципального контракта), но не более лимитов бюджетных обязательств, доведенных до получателей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на соответствующие цели на текущий финансовый год, по договорам (муниципальным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до 50 процентов суммы договора (муниципального контракта), но  не более лимитов бюджетных обязательств, доведенных до получателей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на соответствующие цели на текущий финансовый год, по договорам (муниципальным контрактам) на выполнение работ по 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 авансирования после подтверждения в соответствии с порядком санкционирования оплаты денежных обязательств, установленным </w:t>
      </w:r>
      <w:r>
        <w:rPr>
          <w:sz w:val="28"/>
          <w:szCs w:val="28"/>
          <w:lang w:val="ru-RU"/>
        </w:rPr>
        <w:t>Администрацией</w:t>
      </w:r>
      <w:r>
        <w:rPr>
          <w:rFonts w:hint="default"/>
          <w:sz w:val="28"/>
          <w:szCs w:val="28"/>
          <w:lang w:val="ru-RU"/>
        </w:rPr>
        <w:t xml:space="preserve"> Знаменского сельского поселения</w:t>
      </w:r>
      <w:r>
        <w:rPr>
          <w:sz w:val="28"/>
          <w:szCs w:val="28"/>
        </w:rPr>
        <w:t>, факта выполнения работ в  объеме произведенного авансового платежа (с ограничением общей суммы  авансирования не более 70 процентов суммы договора (муниципального контракта), но не более лимитов бюджетных обязательств, доведенных до получателей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на соответствующие цели на текущий финансовый год).</w:t>
      </w: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исполнение договоров (муниципальных контрактов), указанных в абзацах втором, третьем настоящего пункта, осуществляется в 2023 году и последующих годах и соответствующих лимитов бюджетных обязательств, доведенных до получателя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, недостаточно для выплаты авансового платежа в текущем финансовом году, в договорах (муниципальных контрактах) предусматривается условие о выплате части такого авансового платежа в оставшемся размере не позднее 1 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16"/>
          <w:szCs w:val="16"/>
        </w:rPr>
      </w:pP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Получатели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вправе в соответствии с частью 65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112 Федерального закона от 05.04.2013 № 44-ФЗ «О контрактной системе в сфере закупок товаров, работ, услуг для обеспечения государственных и муниципальных нужд» внести по соглашению сторон в заключенные в 2023 году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 44-ФЗ «О контрактной системе в сфере закупок товаров, работ, услуг для обеспечения государственных и муниципальных нужд».</w:t>
      </w:r>
    </w:p>
    <w:p>
      <w:pPr>
        <w:tabs>
          <w:tab w:val="left" w:pos="426"/>
        </w:tabs>
        <w:suppressAutoHyphens/>
        <w:ind w:firstLine="709"/>
        <w:jc w:val="both"/>
        <w:rPr>
          <w:sz w:val="16"/>
          <w:szCs w:val="16"/>
        </w:rPr>
      </w:pPr>
    </w:p>
    <w:p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Постановление вступает в силу с даты подписания и подлежит размещению на официальном сайте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.</w:t>
      </w:r>
    </w:p>
    <w:p>
      <w:pPr>
        <w:tabs>
          <w:tab w:val="left" w:pos="709"/>
        </w:tabs>
        <w:ind w:right="140"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4. 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tabs>
          <w:tab w:val="left" w:pos="709"/>
        </w:tabs>
        <w:ind w:right="140" w:firstLine="708"/>
        <w:jc w:val="both"/>
        <w:rPr>
          <w:color w:val="000000"/>
          <w:sz w:val="28"/>
          <w:szCs w:val="28"/>
        </w:rPr>
      </w:pPr>
    </w:p>
    <w:p>
      <w:pPr>
        <w:tabs>
          <w:tab w:val="left" w:pos="709"/>
        </w:tabs>
        <w:ind w:right="1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>
      <w:pPr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Знаменского</w:t>
      </w:r>
      <w:r>
        <w:rPr>
          <w:rFonts w:hint="default"/>
          <w:color w:val="000000"/>
          <w:sz w:val="28"/>
          <w:szCs w:val="28"/>
          <w:lang w:val="ru-RU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             </w:t>
      </w:r>
      <w:r>
        <w:rPr>
          <w:rFonts w:hint="default"/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  <w:lang w:val="ru-RU"/>
        </w:rPr>
        <w:t>С</w:t>
      </w:r>
      <w:r>
        <w:rPr>
          <w:rFonts w:hint="default"/>
          <w:color w:val="000000"/>
          <w:sz w:val="28"/>
          <w:szCs w:val="28"/>
          <w:lang w:val="ru-RU"/>
        </w:rPr>
        <w:t>.Г. Иванов</w:t>
      </w:r>
    </w:p>
    <w:p>
      <w:pPr>
        <w:pStyle w:val="32"/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 xml:space="preserve">  </w:t>
      </w:r>
    </w:p>
    <w:p>
      <w:pPr>
        <w:ind w:left="567" w:firstLine="5954"/>
        <w:jc w:val="center"/>
        <w:rPr>
          <w:sz w:val="24"/>
          <w:szCs w:val="24"/>
        </w:rPr>
      </w:pPr>
    </w:p>
    <w:p>
      <w:pPr>
        <w:ind w:left="567" w:firstLine="5954"/>
        <w:jc w:val="center"/>
        <w:rPr>
          <w:sz w:val="24"/>
          <w:szCs w:val="24"/>
        </w:rPr>
      </w:pPr>
    </w:p>
    <w:p>
      <w:pPr>
        <w:ind w:left="567" w:firstLine="5954"/>
        <w:jc w:val="center"/>
        <w:rPr>
          <w:sz w:val="24"/>
          <w:szCs w:val="24"/>
        </w:rPr>
      </w:pPr>
    </w:p>
    <w:p>
      <w:pPr>
        <w:tabs>
          <w:tab w:val="left" w:pos="1391"/>
        </w:tabs>
        <w:rPr>
          <w:sz w:val="24"/>
          <w:szCs w:val="24"/>
        </w:rPr>
      </w:pPr>
    </w:p>
    <w:sectPr>
      <w:pgSz w:w="11906" w:h="16838"/>
      <w:pgMar w:top="794" w:right="567" w:bottom="680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C2382"/>
    <w:multiLevelType w:val="multilevel"/>
    <w:tmpl w:val="56CC2382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C9"/>
    <w:rsid w:val="000004D1"/>
    <w:rsid w:val="00000E91"/>
    <w:rsid w:val="00007210"/>
    <w:rsid w:val="00011FBF"/>
    <w:rsid w:val="00013F24"/>
    <w:rsid w:val="000171D2"/>
    <w:rsid w:val="00023C74"/>
    <w:rsid w:val="000250D3"/>
    <w:rsid w:val="00032A5F"/>
    <w:rsid w:val="00037FEF"/>
    <w:rsid w:val="0005084D"/>
    <w:rsid w:val="00052984"/>
    <w:rsid w:val="0006546B"/>
    <w:rsid w:val="00070285"/>
    <w:rsid w:val="000762F0"/>
    <w:rsid w:val="000845E8"/>
    <w:rsid w:val="00084BA5"/>
    <w:rsid w:val="00085B7D"/>
    <w:rsid w:val="000904C8"/>
    <w:rsid w:val="000C1509"/>
    <w:rsid w:val="000E43EE"/>
    <w:rsid w:val="00104B8F"/>
    <w:rsid w:val="001129DD"/>
    <w:rsid w:val="00122639"/>
    <w:rsid w:val="001234DE"/>
    <w:rsid w:val="001271DF"/>
    <w:rsid w:val="00133184"/>
    <w:rsid w:val="00135EC3"/>
    <w:rsid w:val="00155495"/>
    <w:rsid w:val="0015652A"/>
    <w:rsid w:val="001642E6"/>
    <w:rsid w:val="00164603"/>
    <w:rsid w:val="001673A8"/>
    <w:rsid w:val="0017189C"/>
    <w:rsid w:val="001806AD"/>
    <w:rsid w:val="0018798A"/>
    <w:rsid w:val="001A060B"/>
    <w:rsid w:val="001A31A6"/>
    <w:rsid w:val="001A7E21"/>
    <w:rsid w:val="001B1476"/>
    <w:rsid w:val="001B6572"/>
    <w:rsid w:val="001C483E"/>
    <w:rsid w:val="001C7A94"/>
    <w:rsid w:val="001E6288"/>
    <w:rsid w:val="002012DE"/>
    <w:rsid w:val="00203372"/>
    <w:rsid w:val="00206DF1"/>
    <w:rsid w:val="00210253"/>
    <w:rsid w:val="002107DC"/>
    <w:rsid w:val="00212FB1"/>
    <w:rsid w:val="0022142F"/>
    <w:rsid w:val="002254A5"/>
    <w:rsid w:val="0023556F"/>
    <w:rsid w:val="00247DDB"/>
    <w:rsid w:val="00251433"/>
    <w:rsid w:val="002567DF"/>
    <w:rsid w:val="00275FC6"/>
    <w:rsid w:val="002834B8"/>
    <w:rsid w:val="002859DC"/>
    <w:rsid w:val="0028708E"/>
    <w:rsid w:val="00296162"/>
    <w:rsid w:val="002967D4"/>
    <w:rsid w:val="002A26CF"/>
    <w:rsid w:val="002A73DE"/>
    <w:rsid w:val="002B3E40"/>
    <w:rsid w:val="002C0DB5"/>
    <w:rsid w:val="002C27FF"/>
    <w:rsid w:val="002C7B41"/>
    <w:rsid w:val="002F156A"/>
    <w:rsid w:val="00301975"/>
    <w:rsid w:val="00310459"/>
    <w:rsid w:val="00312227"/>
    <w:rsid w:val="00320A84"/>
    <w:rsid w:val="003317DC"/>
    <w:rsid w:val="00343969"/>
    <w:rsid w:val="00344FC4"/>
    <w:rsid w:val="0034776C"/>
    <w:rsid w:val="00353857"/>
    <w:rsid w:val="003643C9"/>
    <w:rsid w:val="003752D3"/>
    <w:rsid w:val="00382B38"/>
    <w:rsid w:val="003A6802"/>
    <w:rsid w:val="003B591B"/>
    <w:rsid w:val="003B75E3"/>
    <w:rsid w:val="003C0709"/>
    <w:rsid w:val="003C1652"/>
    <w:rsid w:val="003C26F2"/>
    <w:rsid w:val="003C45D0"/>
    <w:rsid w:val="003C6CC9"/>
    <w:rsid w:val="003D2218"/>
    <w:rsid w:val="003D546C"/>
    <w:rsid w:val="003F0534"/>
    <w:rsid w:val="00402359"/>
    <w:rsid w:val="00402BCC"/>
    <w:rsid w:val="00415F3C"/>
    <w:rsid w:val="00420846"/>
    <w:rsid w:val="00425AB2"/>
    <w:rsid w:val="0042720F"/>
    <w:rsid w:val="004334F1"/>
    <w:rsid w:val="00434B14"/>
    <w:rsid w:val="00440C39"/>
    <w:rsid w:val="00450F91"/>
    <w:rsid w:val="00456D2A"/>
    <w:rsid w:val="004607A5"/>
    <w:rsid w:val="00465B12"/>
    <w:rsid w:val="004735C9"/>
    <w:rsid w:val="00493867"/>
    <w:rsid w:val="004947F7"/>
    <w:rsid w:val="004A2B7F"/>
    <w:rsid w:val="004A47F9"/>
    <w:rsid w:val="004B3005"/>
    <w:rsid w:val="004B5FE3"/>
    <w:rsid w:val="004D111C"/>
    <w:rsid w:val="004E1337"/>
    <w:rsid w:val="004E2B54"/>
    <w:rsid w:val="004E7464"/>
    <w:rsid w:val="004F6395"/>
    <w:rsid w:val="005017C2"/>
    <w:rsid w:val="005038C6"/>
    <w:rsid w:val="005054A1"/>
    <w:rsid w:val="0050732B"/>
    <w:rsid w:val="005118FF"/>
    <w:rsid w:val="00526C9C"/>
    <w:rsid w:val="005407CC"/>
    <w:rsid w:val="005438ED"/>
    <w:rsid w:val="0054446A"/>
    <w:rsid w:val="00551C98"/>
    <w:rsid w:val="00557910"/>
    <w:rsid w:val="00564D07"/>
    <w:rsid w:val="00580929"/>
    <w:rsid w:val="00581062"/>
    <w:rsid w:val="00585080"/>
    <w:rsid w:val="00587CBA"/>
    <w:rsid w:val="00593511"/>
    <w:rsid w:val="005A0A6E"/>
    <w:rsid w:val="005B1237"/>
    <w:rsid w:val="005B22D8"/>
    <w:rsid w:val="005B3F71"/>
    <w:rsid w:val="005C4201"/>
    <w:rsid w:val="005D539C"/>
    <w:rsid w:val="005D5D20"/>
    <w:rsid w:val="005F617C"/>
    <w:rsid w:val="00601CE5"/>
    <w:rsid w:val="006153E5"/>
    <w:rsid w:val="00616C06"/>
    <w:rsid w:val="00637798"/>
    <w:rsid w:val="006565B2"/>
    <w:rsid w:val="00665B04"/>
    <w:rsid w:val="00670C7C"/>
    <w:rsid w:val="006737CC"/>
    <w:rsid w:val="006740E9"/>
    <w:rsid w:val="006760A2"/>
    <w:rsid w:val="00676660"/>
    <w:rsid w:val="00690B3D"/>
    <w:rsid w:val="006A3621"/>
    <w:rsid w:val="006B40FE"/>
    <w:rsid w:val="006B7E69"/>
    <w:rsid w:val="006E10A8"/>
    <w:rsid w:val="006E21F6"/>
    <w:rsid w:val="006E3A2C"/>
    <w:rsid w:val="006E7C94"/>
    <w:rsid w:val="006F1BD4"/>
    <w:rsid w:val="00700F1F"/>
    <w:rsid w:val="00704136"/>
    <w:rsid w:val="00715E28"/>
    <w:rsid w:val="007169EA"/>
    <w:rsid w:val="00732F55"/>
    <w:rsid w:val="00740AFD"/>
    <w:rsid w:val="00744386"/>
    <w:rsid w:val="00745E23"/>
    <w:rsid w:val="00745FCE"/>
    <w:rsid w:val="00751C85"/>
    <w:rsid w:val="00752215"/>
    <w:rsid w:val="00756492"/>
    <w:rsid w:val="00757153"/>
    <w:rsid w:val="00765826"/>
    <w:rsid w:val="00776487"/>
    <w:rsid w:val="00776929"/>
    <w:rsid w:val="00776951"/>
    <w:rsid w:val="007867E5"/>
    <w:rsid w:val="007975DA"/>
    <w:rsid w:val="007A207F"/>
    <w:rsid w:val="007B4450"/>
    <w:rsid w:val="007C01B4"/>
    <w:rsid w:val="007C03E8"/>
    <w:rsid w:val="007E0FA2"/>
    <w:rsid w:val="007E13BD"/>
    <w:rsid w:val="007E4C1D"/>
    <w:rsid w:val="007E652F"/>
    <w:rsid w:val="007E76BB"/>
    <w:rsid w:val="007F4CFC"/>
    <w:rsid w:val="007F5F7F"/>
    <w:rsid w:val="00802967"/>
    <w:rsid w:val="008103C6"/>
    <w:rsid w:val="00815766"/>
    <w:rsid w:val="00825BD1"/>
    <w:rsid w:val="00841981"/>
    <w:rsid w:val="008430DC"/>
    <w:rsid w:val="008507D6"/>
    <w:rsid w:val="00851EAA"/>
    <w:rsid w:val="0087006A"/>
    <w:rsid w:val="00872577"/>
    <w:rsid w:val="00875548"/>
    <w:rsid w:val="00877B04"/>
    <w:rsid w:val="00896116"/>
    <w:rsid w:val="008B7FE7"/>
    <w:rsid w:val="008D2B51"/>
    <w:rsid w:val="008D2EB0"/>
    <w:rsid w:val="008D3526"/>
    <w:rsid w:val="008D479B"/>
    <w:rsid w:val="008F1A98"/>
    <w:rsid w:val="00910ECF"/>
    <w:rsid w:val="00914F19"/>
    <w:rsid w:val="00933246"/>
    <w:rsid w:val="00934E35"/>
    <w:rsid w:val="00936EC7"/>
    <w:rsid w:val="00947A4B"/>
    <w:rsid w:val="009714F1"/>
    <w:rsid w:val="00980956"/>
    <w:rsid w:val="0098192E"/>
    <w:rsid w:val="00984A2E"/>
    <w:rsid w:val="0099030C"/>
    <w:rsid w:val="009B5BCF"/>
    <w:rsid w:val="009C7E41"/>
    <w:rsid w:val="009D5C40"/>
    <w:rsid w:val="009D6922"/>
    <w:rsid w:val="009D7C96"/>
    <w:rsid w:val="009F6422"/>
    <w:rsid w:val="009F74FD"/>
    <w:rsid w:val="00A06608"/>
    <w:rsid w:val="00A15920"/>
    <w:rsid w:val="00A5215E"/>
    <w:rsid w:val="00A569EE"/>
    <w:rsid w:val="00A66C8C"/>
    <w:rsid w:val="00A66DA6"/>
    <w:rsid w:val="00A77CA2"/>
    <w:rsid w:val="00A81714"/>
    <w:rsid w:val="00A8754D"/>
    <w:rsid w:val="00AA7F4D"/>
    <w:rsid w:val="00AB3482"/>
    <w:rsid w:val="00AC5B23"/>
    <w:rsid w:val="00AC5B91"/>
    <w:rsid w:val="00AD1F31"/>
    <w:rsid w:val="00AD5723"/>
    <w:rsid w:val="00AE79FE"/>
    <w:rsid w:val="00AF5D11"/>
    <w:rsid w:val="00B0575C"/>
    <w:rsid w:val="00B176DF"/>
    <w:rsid w:val="00B24022"/>
    <w:rsid w:val="00B37C97"/>
    <w:rsid w:val="00B41D17"/>
    <w:rsid w:val="00B44D46"/>
    <w:rsid w:val="00B45DBD"/>
    <w:rsid w:val="00B77CD1"/>
    <w:rsid w:val="00B80F72"/>
    <w:rsid w:val="00B84932"/>
    <w:rsid w:val="00B8722B"/>
    <w:rsid w:val="00B934B8"/>
    <w:rsid w:val="00BA50AE"/>
    <w:rsid w:val="00BA752E"/>
    <w:rsid w:val="00BB3D51"/>
    <w:rsid w:val="00BD37D3"/>
    <w:rsid w:val="00BE774C"/>
    <w:rsid w:val="00BF5BBB"/>
    <w:rsid w:val="00C0583C"/>
    <w:rsid w:val="00C14421"/>
    <w:rsid w:val="00C15A3B"/>
    <w:rsid w:val="00C35CED"/>
    <w:rsid w:val="00C37DFA"/>
    <w:rsid w:val="00C43478"/>
    <w:rsid w:val="00C4601A"/>
    <w:rsid w:val="00C62A66"/>
    <w:rsid w:val="00C65F3E"/>
    <w:rsid w:val="00C86CF5"/>
    <w:rsid w:val="00C879CC"/>
    <w:rsid w:val="00C92AC2"/>
    <w:rsid w:val="00CA2C40"/>
    <w:rsid w:val="00CA72B3"/>
    <w:rsid w:val="00CB5D0B"/>
    <w:rsid w:val="00CC3ED7"/>
    <w:rsid w:val="00CC64FF"/>
    <w:rsid w:val="00CD2FD8"/>
    <w:rsid w:val="00CD7162"/>
    <w:rsid w:val="00CE593C"/>
    <w:rsid w:val="00CE627E"/>
    <w:rsid w:val="00CF406D"/>
    <w:rsid w:val="00CF5BF0"/>
    <w:rsid w:val="00D01CC4"/>
    <w:rsid w:val="00D04116"/>
    <w:rsid w:val="00D236DA"/>
    <w:rsid w:val="00D26F84"/>
    <w:rsid w:val="00D52783"/>
    <w:rsid w:val="00D62A71"/>
    <w:rsid w:val="00D655C0"/>
    <w:rsid w:val="00D65BC6"/>
    <w:rsid w:val="00D70DAA"/>
    <w:rsid w:val="00D72805"/>
    <w:rsid w:val="00D74094"/>
    <w:rsid w:val="00DA1A12"/>
    <w:rsid w:val="00DA5227"/>
    <w:rsid w:val="00DA5717"/>
    <w:rsid w:val="00DB3DCC"/>
    <w:rsid w:val="00DC2551"/>
    <w:rsid w:val="00DC56C5"/>
    <w:rsid w:val="00DC64B8"/>
    <w:rsid w:val="00DD57B4"/>
    <w:rsid w:val="00DE17EF"/>
    <w:rsid w:val="00DF105F"/>
    <w:rsid w:val="00DF25AB"/>
    <w:rsid w:val="00E02A45"/>
    <w:rsid w:val="00E0666B"/>
    <w:rsid w:val="00E14015"/>
    <w:rsid w:val="00E16F10"/>
    <w:rsid w:val="00E17620"/>
    <w:rsid w:val="00E20A77"/>
    <w:rsid w:val="00E20FDF"/>
    <w:rsid w:val="00E4210B"/>
    <w:rsid w:val="00E435F3"/>
    <w:rsid w:val="00E5296C"/>
    <w:rsid w:val="00E55F1F"/>
    <w:rsid w:val="00E57675"/>
    <w:rsid w:val="00E601F4"/>
    <w:rsid w:val="00E6079E"/>
    <w:rsid w:val="00E6385B"/>
    <w:rsid w:val="00E753B0"/>
    <w:rsid w:val="00E800F8"/>
    <w:rsid w:val="00E84A56"/>
    <w:rsid w:val="00E84D30"/>
    <w:rsid w:val="00E85AB4"/>
    <w:rsid w:val="00E9378B"/>
    <w:rsid w:val="00E96FAE"/>
    <w:rsid w:val="00EA0A9F"/>
    <w:rsid w:val="00EA0AA8"/>
    <w:rsid w:val="00EA6073"/>
    <w:rsid w:val="00EB6125"/>
    <w:rsid w:val="00EC2828"/>
    <w:rsid w:val="00EC5511"/>
    <w:rsid w:val="00ED42C8"/>
    <w:rsid w:val="00EE17DD"/>
    <w:rsid w:val="00EE3423"/>
    <w:rsid w:val="00F049E3"/>
    <w:rsid w:val="00F072D6"/>
    <w:rsid w:val="00F144AB"/>
    <w:rsid w:val="00F236A9"/>
    <w:rsid w:val="00F27BF5"/>
    <w:rsid w:val="00F309B1"/>
    <w:rsid w:val="00F32AF8"/>
    <w:rsid w:val="00F643D5"/>
    <w:rsid w:val="00F64D3E"/>
    <w:rsid w:val="00F67188"/>
    <w:rsid w:val="00F67E18"/>
    <w:rsid w:val="00F75145"/>
    <w:rsid w:val="00F94E37"/>
    <w:rsid w:val="00FA10BF"/>
    <w:rsid w:val="00FC09AC"/>
    <w:rsid w:val="00FC51CB"/>
    <w:rsid w:val="00FD4DA1"/>
    <w:rsid w:val="00FE0B3D"/>
    <w:rsid w:val="00FE3325"/>
    <w:rsid w:val="00FF3327"/>
    <w:rsid w:val="00FF3EAC"/>
    <w:rsid w:val="1BFF7720"/>
    <w:rsid w:val="23C12C9E"/>
    <w:rsid w:val="29EC107D"/>
    <w:rsid w:val="440F3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numPr>
        <w:ilvl w:val="0"/>
        <w:numId w:val="1"/>
      </w:numPr>
      <w:outlineLvl w:val="0"/>
    </w:pPr>
    <w:rPr>
      <w:b/>
      <w:sz w:val="36"/>
    </w:rPr>
  </w:style>
  <w:style w:type="paragraph" w:styleId="3">
    <w:name w:val="heading 2"/>
    <w:basedOn w:val="1"/>
    <w:next w:val="1"/>
    <w:link w:val="19"/>
    <w:semiHidden/>
    <w:unhideWhenUsed/>
    <w:qFormat/>
    <w:uiPriority w:val="9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9"/>
    <w:pPr>
      <w:keepNext/>
      <w:numPr>
        <w:ilvl w:val="2"/>
        <w:numId w:val="1"/>
      </w:numPr>
      <w:outlineLvl w:val="2"/>
    </w:pPr>
    <w:rPr>
      <w:b/>
      <w:sz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9"/>
    <w:pPr>
      <w:keepNext/>
      <w:numPr>
        <w:ilvl w:val="3"/>
        <w:numId w:val="1"/>
      </w:numPr>
      <w:outlineLvl w:val="3"/>
    </w:pPr>
    <w:rPr>
      <w:sz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9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7">
    <w:name w:val="heading 6"/>
    <w:basedOn w:val="1"/>
    <w:next w:val="1"/>
    <w:link w:val="23"/>
    <w:semiHidden/>
    <w:unhideWhenUsed/>
    <w:qFormat/>
    <w:uiPriority w:val="99"/>
    <w:pPr>
      <w:keepNext/>
      <w:numPr>
        <w:ilvl w:val="5"/>
        <w:numId w:val="1"/>
      </w:numPr>
      <w:jc w:val="both"/>
      <w:outlineLvl w:val="5"/>
    </w:pPr>
    <w:rPr>
      <w:sz w:val="28"/>
      <w:u w:val="single"/>
    </w:rPr>
  </w:style>
  <w:style w:type="paragraph" w:styleId="8">
    <w:name w:val="heading 7"/>
    <w:basedOn w:val="1"/>
    <w:next w:val="1"/>
    <w:link w:val="24"/>
    <w:semiHidden/>
    <w:unhideWhenUsed/>
    <w:qFormat/>
    <w:uiPriority w:val="99"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9">
    <w:name w:val="heading 8"/>
    <w:basedOn w:val="1"/>
    <w:next w:val="1"/>
    <w:link w:val="25"/>
    <w:semiHidden/>
    <w:unhideWhenUsed/>
    <w:qFormat/>
    <w:uiPriority w:val="99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10">
    <w:name w:val="heading 9"/>
    <w:basedOn w:val="1"/>
    <w:next w:val="1"/>
    <w:link w:val="26"/>
    <w:semiHidden/>
    <w:unhideWhenUsed/>
    <w:qFormat/>
    <w:uiPriority w:val="99"/>
    <w:pPr>
      <w:keepNext/>
      <w:numPr>
        <w:ilvl w:val="8"/>
        <w:numId w:val="1"/>
      </w:numPr>
      <w:outlineLvl w:val="8"/>
    </w:pPr>
    <w:rPr>
      <w:b/>
      <w:bCs/>
      <w:sz w:val="28"/>
      <w:u w:val="single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iPriority w:val="0"/>
    <w:rPr>
      <w:color w:val="0000FF"/>
      <w:u w:val="single"/>
    </w:rPr>
  </w:style>
  <w:style w:type="paragraph" w:styleId="14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5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6">
    <w:name w:val="HTML Preformatted"/>
    <w:basedOn w:val="1"/>
    <w:link w:val="3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 w:eastAsiaTheme="minorHAnsi"/>
      <w:sz w:val="22"/>
      <w:szCs w:val="22"/>
      <w:lang w:eastAsia="en-US"/>
    </w:rPr>
  </w:style>
  <w:style w:type="table" w:styleId="17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8">
    <w:name w:val="Заголовок 1 Знак"/>
    <w:basedOn w:val="11"/>
    <w:link w:val="2"/>
    <w:qFormat/>
    <w:uiPriority w:val="99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customStyle="1" w:styleId="19">
    <w:name w:val="Заголовок 2 Знак"/>
    <w:basedOn w:val="11"/>
    <w:link w:val="3"/>
    <w:semiHidden/>
    <w:qFormat/>
    <w:uiPriority w:val="9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3 Знак"/>
    <w:basedOn w:val="11"/>
    <w:link w:val="4"/>
    <w:semiHidden/>
    <w:uiPriority w:val="9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customStyle="1" w:styleId="21">
    <w:name w:val="Заголовок 4 Знак"/>
    <w:basedOn w:val="11"/>
    <w:link w:val="5"/>
    <w:semiHidden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2">
    <w:name w:val="Заголовок 5 Знак"/>
    <w:basedOn w:val="11"/>
    <w:link w:val="6"/>
    <w:semiHidden/>
    <w:qFormat/>
    <w:uiPriority w:val="99"/>
    <w:rPr>
      <w:rFonts w:ascii="Times New Roman" w:hAnsi="Times New Roman" w:eastAsia="Times New Roman" w:cs="Times New Roman"/>
      <w:sz w:val="28"/>
      <w:szCs w:val="20"/>
      <w:u w:val="single"/>
      <w:lang w:eastAsia="ru-RU"/>
    </w:rPr>
  </w:style>
  <w:style w:type="character" w:customStyle="1" w:styleId="23">
    <w:name w:val="Заголовок 6 Знак"/>
    <w:basedOn w:val="11"/>
    <w:link w:val="7"/>
    <w:semiHidden/>
    <w:qFormat/>
    <w:uiPriority w:val="99"/>
    <w:rPr>
      <w:rFonts w:ascii="Times New Roman" w:hAnsi="Times New Roman" w:eastAsia="Times New Roman" w:cs="Times New Roman"/>
      <w:sz w:val="28"/>
      <w:szCs w:val="20"/>
      <w:u w:val="single"/>
      <w:lang w:eastAsia="ru-RU"/>
    </w:rPr>
  </w:style>
  <w:style w:type="character" w:customStyle="1" w:styleId="24">
    <w:name w:val="Заголовок 7 Знак"/>
    <w:basedOn w:val="11"/>
    <w:link w:val="8"/>
    <w:semiHidden/>
    <w:uiPriority w:val="99"/>
    <w:rPr>
      <w:rFonts w:ascii="Times New Roman" w:hAnsi="Times New Roman" w:eastAsia="Times New Roman" w:cs="Times New Roman"/>
      <w:sz w:val="28"/>
      <w:szCs w:val="20"/>
      <w:u w:val="single"/>
      <w:lang w:eastAsia="ru-RU"/>
    </w:rPr>
  </w:style>
  <w:style w:type="character" w:customStyle="1" w:styleId="25">
    <w:name w:val="Заголовок 8 Знак"/>
    <w:basedOn w:val="11"/>
    <w:link w:val="9"/>
    <w:semiHidden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6">
    <w:name w:val="Заголовок 9 Знак"/>
    <w:basedOn w:val="11"/>
    <w:link w:val="10"/>
    <w:semiHidden/>
    <w:uiPriority w:val="99"/>
    <w:rPr>
      <w:rFonts w:ascii="Times New Roman" w:hAnsi="Times New Roman" w:eastAsia="Times New Roman" w:cs="Times New Roman"/>
      <w:b/>
      <w:bCs/>
      <w:sz w:val="28"/>
      <w:szCs w:val="20"/>
      <w:u w:val="single"/>
      <w:lang w:eastAsia="ru-RU"/>
    </w:rPr>
  </w:style>
  <w:style w:type="character" w:customStyle="1" w:styleId="27">
    <w:name w:val="Текст выноски Знак"/>
    <w:basedOn w:val="11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dropdown-user-name__first-letter"/>
    <w:basedOn w:val="11"/>
    <w:qFormat/>
    <w:uiPriority w:val="0"/>
  </w:style>
  <w:style w:type="paragraph" w:customStyle="1" w:styleId="30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31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styleId="32">
    <w:name w:val="No Spacing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33">
    <w:name w:val="ConsPlusCel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4">
    <w:name w:val="formattext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35">
    <w:name w:val="Стандартный HTML Знак"/>
    <w:link w:val="16"/>
    <w:uiPriority w:val="0"/>
    <w:rPr>
      <w:rFonts w:ascii="Courier New" w:hAnsi="Courier New" w:cs="Courier New"/>
    </w:rPr>
  </w:style>
  <w:style w:type="character" w:customStyle="1" w:styleId="36">
    <w:name w:val="Стандартный HTML Знак1"/>
    <w:basedOn w:val="11"/>
    <w:semiHidden/>
    <w:uiPriority w:val="99"/>
    <w:rPr>
      <w:rFonts w:ascii="Consolas" w:hAnsi="Consolas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C084B2-4E80-411F-BBB5-2E6EB0A2B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1882</Characters>
  <Lines>15</Lines>
  <Paragraphs>4</Paragraphs>
  <TotalTime>6</TotalTime>
  <ScaleCrop>false</ScaleCrop>
  <LinksUpToDate>false</LinksUpToDate>
  <CharactersWithSpaces>2208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2023-07-14T11:29:00Z</dcterms:created>
  <dc:creator>User</dc:creator>
  <cp:lastModifiedBy>Пользователь</cp:lastModifiedBy>
  <cp:lastPrinted>2023-07-26T06:49:00Z</cp:lastPrinted>
  <dcterms:modified xsi:type="dcterms:W3CDTF">2023-07-31T11:49:31Z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