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25"/>
        </w:tabs>
        <w:jc w:val="center"/>
        <w:rPr>
          <w:b/>
          <w:sz w:val="28"/>
          <w:szCs w:val="28"/>
        </w:rPr>
      </w:pPr>
      <w:r>
        <w:rPr>
          <w:b/>
          <w:sz w:val="36"/>
          <w:szCs w:val="36"/>
        </w:rPr>
        <w:t xml:space="preserve"> </w:t>
      </w: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АДМИНИСТРАЦИЯ  ЗНАМЕНСКОГО</w:t>
      </w:r>
    </w:p>
    <w:p>
      <w:pPr>
        <w:jc w:val="center"/>
        <w:rPr>
          <w:b/>
          <w:sz w:val="28"/>
          <w:szCs w:val="28"/>
        </w:rPr>
      </w:pPr>
      <w:r>
        <w:rPr>
          <w:b/>
          <w:sz w:val="28"/>
          <w:szCs w:val="28"/>
        </w:rPr>
        <w:t>СЕЛЬСКОГО ПОСЕЛЕНИЯ</w:t>
      </w:r>
    </w:p>
    <w:p>
      <w:pPr>
        <w:jc w:val="center"/>
        <w:rPr>
          <w:b/>
          <w:sz w:val="28"/>
          <w:szCs w:val="28"/>
        </w:rPr>
      </w:pPr>
    </w:p>
    <w:p>
      <w:pPr>
        <w:jc w:val="center"/>
        <w:rPr>
          <w:b/>
          <w:sz w:val="28"/>
          <w:szCs w:val="28"/>
        </w:rPr>
      </w:pPr>
      <w:r>
        <w:rPr>
          <w:b/>
          <w:sz w:val="28"/>
          <w:szCs w:val="28"/>
        </w:rPr>
        <w:t>ПОСТАНОВЛЕНИЕ</w:t>
      </w:r>
    </w:p>
    <w:p>
      <w:pPr>
        <w:rPr>
          <w:b/>
          <w:sz w:val="28"/>
          <w:szCs w:val="28"/>
        </w:rPr>
      </w:pPr>
    </w:p>
    <w:p>
      <w:pPr>
        <w:tabs>
          <w:tab w:val="left" w:pos="8190"/>
        </w:tabs>
        <w:rPr>
          <w:rFonts w:hint="default"/>
          <w:sz w:val="28"/>
          <w:szCs w:val="28"/>
          <w:lang w:val="ru-RU"/>
        </w:rPr>
      </w:pPr>
      <w:r>
        <w:rPr>
          <w:rFonts w:hint="default"/>
          <w:sz w:val="28"/>
          <w:szCs w:val="28"/>
          <w:lang w:val="ru-RU"/>
        </w:rPr>
        <w:t>19 июля</w:t>
      </w:r>
      <w:r>
        <w:rPr>
          <w:sz w:val="28"/>
          <w:szCs w:val="28"/>
        </w:rPr>
        <w:t xml:space="preserve"> 20</w:t>
      </w:r>
      <w:r>
        <w:rPr>
          <w:sz w:val="28"/>
          <w:szCs w:val="28"/>
          <w:lang w:val="en-US"/>
        </w:rPr>
        <w:t>2</w:t>
      </w:r>
      <w:r>
        <w:rPr>
          <w:rFonts w:hint="default"/>
          <w:sz w:val="28"/>
          <w:szCs w:val="28"/>
          <w:lang w:val="ru-RU"/>
        </w:rPr>
        <w:t>3</w:t>
      </w:r>
      <w:r>
        <w:rPr>
          <w:sz w:val="28"/>
          <w:szCs w:val="28"/>
        </w:rPr>
        <w:t xml:space="preserve"> года                </w:t>
      </w:r>
      <w:r>
        <w:rPr>
          <w:rFonts w:hint="default"/>
          <w:sz w:val="28"/>
          <w:szCs w:val="28"/>
          <w:lang w:val="ru-RU"/>
        </w:rPr>
        <w:t xml:space="preserve">    п. Знаменка</w:t>
      </w:r>
      <w:r>
        <w:rPr>
          <w:sz w:val="28"/>
          <w:szCs w:val="28"/>
        </w:rPr>
        <w:tab/>
      </w:r>
      <w:r>
        <w:rPr>
          <w:sz w:val="28"/>
          <w:szCs w:val="28"/>
        </w:rPr>
        <w:t>№</w:t>
      </w:r>
      <w:r>
        <w:rPr>
          <w:rFonts w:hint="default"/>
          <w:sz w:val="28"/>
          <w:szCs w:val="28"/>
          <w:lang w:val="ru-RU"/>
        </w:rPr>
        <w:t>81</w:t>
      </w:r>
    </w:p>
    <w:p>
      <w:pPr>
        <w:autoSpaceDE w:val="0"/>
        <w:jc w:val="center"/>
        <w:rPr>
          <w:b/>
          <w:sz w:val="28"/>
          <w:szCs w:val="28"/>
        </w:rPr>
      </w:pPr>
    </w:p>
    <w:p>
      <w:pPr>
        <w:overflowPunct w:val="0"/>
        <w:jc w:val="center"/>
        <w:rPr>
          <w:sz w:val="28"/>
          <w:szCs w:val="28"/>
        </w:rPr>
      </w:pPr>
    </w:p>
    <w:p>
      <w:pPr>
        <w:overflowPunct w:val="0"/>
        <w:jc w:val="center"/>
        <w:rPr>
          <w:sz w:val="28"/>
          <w:szCs w:val="28"/>
        </w:rPr>
      </w:pPr>
    </w:p>
    <w:p>
      <w:pPr>
        <w:suppressAutoHyphens/>
        <w:contextualSpacing/>
        <w:jc w:val="center"/>
        <w:rPr>
          <w:b/>
          <w:kern w:val="2"/>
          <w:sz w:val="28"/>
          <w:szCs w:val="28"/>
        </w:rPr>
      </w:pPr>
      <w:r>
        <w:rPr>
          <w:b/>
          <w:kern w:val="2"/>
          <w:sz w:val="28"/>
          <w:szCs w:val="28"/>
        </w:rPr>
        <w:t xml:space="preserve">О внесении изменений в постановление Администрации </w:t>
      </w:r>
    </w:p>
    <w:p>
      <w:pPr>
        <w:jc w:val="center"/>
        <w:rPr>
          <w:b/>
          <w:sz w:val="28"/>
          <w:szCs w:val="28"/>
        </w:rPr>
      </w:pPr>
      <w:r>
        <w:rPr>
          <w:b/>
          <w:kern w:val="2"/>
          <w:sz w:val="28"/>
          <w:szCs w:val="28"/>
          <w:lang w:val="ru-RU"/>
        </w:rPr>
        <w:t>Знаменского</w:t>
      </w:r>
      <w:r>
        <w:rPr>
          <w:rFonts w:hint="default"/>
          <w:b/>
          <w:kern w:val="2"/>
          <w:sz w:val="28"/>
          <w:szCs w:val="28"/>
          <w:lang w:val="ru-RU"/>
        </w:rPr>
        <w:t xml:space="preserve"> сельского поселения</w:t>
      </w:r>
      <w:r>
        <w:rPr>
          <w:b/>
          <w:kern w:val="2"/>
          <w:sz w:val="28"/>
          <w:szCs w:val="28"/>
        </w:rPr>
        <w:t xml:space="preserve"> </w:t>
      </w:r>
      <w:r>
        <w:rPr>
          <w:b/>
          <w:sz w:val="28"/>
          <w:szCs w:val="28"/>
        </w:rPr>
        <w:t xml:space="preserve">от </w:t>
      </w:r>
      <w:r>
        <w:rPr>
          <w:rFonts w:hint="default"/>
          <w:b/>
          <w:sz w:val="28"/>
          <w:szCs w:val="28"/>
          <w:lang w:val="ru-RU"/>
        </w:rPr>
        <w:t>14</w:t>
      </w:r>
      <w:r>
        <w:rPr>
          <w:b/>
          <w:sz w:val="28"/>
          <w:szCs w:val="28"/>
        </w:rPr>
        <w:t>.02.202</w:t>
      </w:r>
      <w:r>
        <w:rPr>
          <w:rFonts w:hint="default"/>
          <w:b/>
          <w:sz w:val="28"/>
          <w:szCs w:val="28"/>
          <w:lang w:val="ru-RU"/>
        </w:rPr>
        <w:t>3</w:t>
      </w:r>
      <w:r>
        <w:rPr>
          <w:b/>
          <w:sz w:val="28"/>
          <w:szCs w:val="28"/>
        </w:rPr>
        <w:t xml:space="preserve"> № </w:t>
      </w:r>
      <w:r>
        <w:rPr>
          <w:rFonts w:hint="default"/>
          <w:b/>
          <w:sz w:val="28"/>
          <w:szCs w:val="28"/>
          <w:lang w:val="ru-RU"/>
        </w:rPr>
        <w:t>17а</w:t>
      </w:r>
      <w:r>
        <w:rPr>
          <w:b/>
          <w:sz w:val="28"/>
          <w:szCs w:val="28"/>
        </w:rPr>
        <w:t xml:space="preserve"> </w:t>
      </w:r>
      <w:r>
        <w:rPr>
          <w:b/>
          <w:kern w:val="2"/>
          <w:sz w:val="28"/>
          <w:szCs w:val="28"/>
        </w:rPr>
        <w:t>«</w:t>
      </w:r>
      <w:r>
        <w:rPr>
          <w:b/>
          <w:sz w:val="28"/>
          <w:szCs w:val="28"/>
        </w:rPr>
        <w:t xml:space="preserve">О мерах </w:t>
      </w:r>
    </w:p>
    <w:p>
      <w:pPr>
        <w:jc w:val="center"/>
        <w:rPr>
          <w:b/>
          <w:kern w:val="2"/>
          <w:sz w:val="28"/>
          <w:szCs w:val="28"/>
        </w:rPr>
      </w:pPr>
      <w:r>
        <w:rPr>
          <w:b/>
          <w:sz w:val="28"/>
          <w:szCs w:val="28"/>
        </w:rPr>
        <w:t>по обеспечению исполнения  бюджета</w:t>
      </w:r>
      <w:r>
        <w:rPr>
          <w:rFonts w:hint="default"/>
          <w:b/>
          <w:sz w:val="28"/>
          <w:szCs w:val="28"/>
          <w:lang w:val="ru-RU"/>
        </w:rPr>
        <w:t xml:space="preserve"> сельского поселения</w:t>
      </w:r>
      <w:r>
        <w:rPr>
          <w:b/>
          <w:kern w:val="2"/>
          <w:sz w:val="28"/>
          <w:szCs w:val="28"/>
        </w:rPr>
        <w:t>»</w:t>
      </w:r>
    </w:p>
    <w:p>
      <w:pPr>
        <w:ind w:firstLine="709"/>
        <w:jc w:val="center"/>
        <w:rPr>
          <w:sz w:val="28"/>
        </w:rPr>
      </w:pPr>
    </w:p>
    <w:p>
      <w:pPr>
        <w:ind w:firstLine="709"/>
        <w:jc w:val="center"/>
        <w:rPr>
          <w:sz w:val="28"/>
        </w:rPr>
      </w:pPr>
    </w:p>
    <w:p>
      <w:pPr>
        <w:suppressAutoHyphens/>
        <w:ind w:firstLine="709"/>
        <w:jc w:val="both"/>
        <w:rPr>
          <w:rFonts w:hint="default"/>
          <w:sz w:val="28"/>
          <w:szCs w:val="28"/>
          <w:lang w:val="ru-RU"/>
        </w:rPr>
      </w:pPr>
      <w:r>
        <w:rPr>
          <w:sz w:val="28"/>
          <w:szCs w:val="28"/>
        </w:rPr>
        <w:t xml:space="preserve">В целях обеспечения исполнения решения Собрания депутатов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  бюджете</w:t>
      </w:r>
      <w:r>
        <w:rPr>
          <w:rFonts w:hint="default"/>
          <w:sz w:val="28"/>
          <w:szCs w:val="28"/>
          <w:lang w:val="ru-RU"/>
        </w:rPr>
        <w:t xml:space="preserve"> сельского поселения</w:t>
      </w:r>
      <w:r>
        <w:rPr>
          <w:sz w:val="28"/>
          <w:szCs w:val="28"/>
        </w:rPr>
        <w:t xml:space="preserve"> на текущий финансовый год и на плановый период, Администрация </w:t>
      </w:r>
      <w:r>
        <w:rPr>
          <w:sz w:val="28"/>
          <w:szCs w:val="28"/>
          <w:lang w:val="ru-RU"/>
        </w:rPr>
        <w:t>Знаменского</w:t>
      </w:r>
      <w:r>
        <w:rPr>
          <w:rFonts w:hint="default"/>
          <w:sz w:val="28"/>
          <w:szCs w:val="28"/>
          <w:lang w:val="ru-RU"/>
        </w:rPr>
        <w:t xml:space="preserve"> сельского поселения</w:t>
      </w:r>
    </w:p>
    <w:p>
      <w:pPr>
        <w:suppressAutoHyphens/>
        <w:ind w:firstLine="3362" w:firstLineChars="1200"/>
        <w:jc w:val="both"/>
        <w:rPr>
          <w:b/>
          <w:sz w:val="28"/>
          <w:szCs w:val="28"/>
        </w:rPr>
      </w:pPr>
      <w:r>
        <w:rPr>
          <w:b/>
          <w:sz w:val="28"/>
          <w:szCs w:val="28"/>
          <w:lang w:val="ru-RU"/>
        </w:rPr>
        <w:t>ПОСТАНОВЛЯЕТ</w:t>
      </w:r>
      <w:r>
        <w:rPr>
          <w:b/>
          <w:sz w:val="28"/>
          <w:szCs w:val="28"/>
        </w:rPr>
        <w:t>:</w:t>
      </w:r>
    </w:p>
    <w:p>
      <w:pPr>
        <w:suppressAutoHyphens/>
        <w:spacing w:line="276" w:lineRule="auto"/>
        <w:ind w:firstLine="709"/>
        <w:jc w:val="center"/>
        <w:rPr>
          <w:sz w:val="28"/>
        </w:rPr>
      </w:pPr>
    </w:p>
    <w:p>
      <w:pPr>
        <w:ind w:firstLine="709"/>
        <w:jc w:val="both"/>
        <w:rPr>
          <w:bCs/>
          <w:sz w:val="28"/>
          <w:szCs w:val="28"/>
        </w:rPr>
      </w:pPr>
      <w:r>
        <w:rPr>
          <w:kern w:val="2"/>
          <w:sz w:val="28"/>
          <w:szCs w:val="28"/>
        </w:rPr>
        <w:t xml:space="preserve">1. Внести в постановление Администрации </w:t>
      </w:r>
      <w:r>
        <w:rPr>
          <w:kern w:val="2"/>
          <w:sz w:val="28"/>
          <w:szCs w:val="28"/>
          <w:lang w:val="ru-RU"/>
        </w:rPr>
        <w:t>Знаменского</w:t>
      </w:r>
      <w:r>
        <w:rPr>
          <w:rFonts w:hint="default"/>
          <w:kern w:val="2"/>
          <w:sz w:val="28"/>
          <w:szCs w:val="28"/>
          <w:lang w:val="ru-RU"/>
        </w:rPr>
        <w:t xml:space="preserve"> сельского поселения</w:t>
      </w:r>
      <w:r>
        <w:rPr>
          <w:kern w:val="2"/>
          <w:sz w:val="28"/>
          <w:szCs w:val="28"/>
        </w:rPr>
        <w:t xml:space="preserve"> от  </w:t>
      </w:r>
      <w:r>
        <w:rPr>
          <w:rFonts w:hint="default"/>
          <w:kern w:val="2"/>
          <w:sz w:val="28"/>
          <w:szCs w:val="28"/>
          <w:lang w:val="ru-RU"/>
        </w:rPr>
        <w:t>14</w:t>
      </w:r>
      <w:r>
        <w:rPr>
          <w:sz w:val="28"/>
          <w:szCs w:val="28"/>
        </w:rPr>
        <w:t>.02.202</w:t>
      </w:r>
      <w:r>
        <w:rPr>
          <w:rFonts w:hint="default"/>
          <w:sz w:val="28"/>
          <w:szCs w:val="28"/>
          <w:lang w:val="ru-RU"/>
        </w:rPr>
        <w:t>3</w:t>
      </w:r>
      <w:r>
        <w:rPr>
          <w:sz w:val="28"/>
          <w:szCs w:val="28"/>
        </w:rPr>
        <w:t xml:space="preserve"> № </w:t>
      </w:r>
      <w:r>
        <w:rPr>
          <w:rFonts w:hint="default"/>
          <w:sz w:val="28"/>
          <w:szCs w:val="28"/>
          <w:lang w:val="ru-RU"/>
        </w:rPr>
        <w:t>17а</w:t>
      </w:r>
      <w:r>
        <w:rPr>
          <w:sz w:val="28"/>
          <w:szCs w:val="28"/>
        </w:rPr>
        <w:t xml:space="preserve"> </w:t>
      </w:r>
      <w:r>
        <w:rPr>
          <w:kern w:val="2"/>
          <w:sz w:val="28"/>
          <w:szCs w:val="28"/>
        </w:rPr>
        <w:t xml:space="preserve"> «</w:t>
      </w:r>
      <w:r>
        <w:rPr>
          <w:sz w:val="28"/>
          <w:szCs w:val="28"/>
        </w:rPr>
        <w:t>О мерах по обеспечению исполнения бюджета</w:t>
      </w:r>
      <w:r>
        <w:rPr>
          <w:rFonts w:hint="default"/>
          <w:sz w:val="28"/>
          <w:szCs w:val="28"/>
          <w:lang w:val="ru-RU"/>
        </w:rPr>
        <w:t xml:space="preserve"> сельского поселения</w:t>
      </w:r>
      <w:r>
        <w:rPr>
          <w:kern w:val="2"/>
          <w:sz w:val="28"/>
          <w:szCs w:val="28"/>
        </w:rPr>
        <w:t xml:space="preserve">» следующие </w:t>
      </w:r>
      <w:r>
        <w:rPr>
          <w:bCs/>
          <w:sz w:val="28"/>
          <w:szCs w:val="28"/>
        </w:rPr>
        <w:t>изменения:</w:t>
      </w:r>
    </w:p>
    <w:p>
      <w:pPr>
        <w:tabs>
          <w:tab w:val="left" w:pos="993"/>
          <w:tab w:val="left" w:pos="1276"/>
        </w:tabs>
        <w:suppressAutoHyphens/>
        <w:spacing w:line="276" w:lineRule="auto"/>
        <w:ind w:left="709"/>
        <w:contextualSpacing/>
        <w:jc w:val="both"/>
        <w:rPr>
          <w:kern w:val="2"/>
          <w:sz w:val="16"/>
          <w:szCs w:val="16"/>
        </w:rPr>
      </w:pPr>
    </w:p>
    <w:p>
      <w:pPr>
        <w:ind w:left="540" w:firstLine="169"/>
        <w:rPr>
          <w:sz w:val="28"/>
        </w:rPr>
      </w:pPr>
      <w:r>
        <w:rPr>
          <w:sz w:val="28"/>
          <w:szCs w:val="28"/>
        </w:rPr>
        <w:t>1.1. </w:t>
      </w:r>
      <w:r>
        <w:rPr>
          <w:sz w:val="28"/>
        </w:rPr>
        <w:t xml:space="preserve">Пункт </w:t>
      </w:r>
      <w:r>
        <w:rPr>
          <w:rFonts w:hint="default"/>
          <w:sz w:val="28"/>
          <w:lang w:val="ru-RU"/>
        </w:rPr>
        <w:t>9</w:t>
      </w:r>
      <w:r>
        <w:rPr>
          <w:sz w:val="28"/>
        </w:rPr>
        <w:t xml:space="preserve"> изложить в редакции:</w:t>
      </w:r>
    </w:p>
    <w:p>
      <w:pPr>
        <w:ind w:firstLine="709"/>
        <w:jc w:val="both"/>
        <w:rPr>
          <w:sz w:val="28"/>
        </w:rPr>
      </w:pPr>
      <w:r>
        <w:rPr>
          <w:sz w:val="28"/>
        </w:rPr>
        <w:t>«</w:t>
      </w:r>
      <w:r>
        <w:rPr>
          <w:rFonts w:hint="default"/>
          <w:sz w:val="28"/>
          <w:lang w:val="ru-RU"/>
        </w:rPr>
        <w:t>9</w:t>
      </w:r>
      <w:r>
        <w:rPr>
          <w:sz w:val="28"/>
        </w:rPr>
        <w:t>. Получатели средств  бюджета</w:t>
      </w:r>
      <w:r>
        <w:rPr>
          <w:rFonts w:hint="default"/>
          <w:sz w:val="28"/>
          <w:lang w:val="ru-RU"/>
        </w:rPr>
        <w:t xml:space="preserve"> сельского поселения</w:t>
      </w:r>
      <w:r>
        <w:rPr>
          <w:sz w:val="28"/>
        </w:rPr>
        <w:t xml:space="preserve"> принимают бюджетные обязательства, связанные с поставкой товаров, выполнением работ, оказанием услуг,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
    <w:p>
      <w:pPr>
        <w:ind w:firstLine="709"/>
        <w:jc w:val="both"/>
        <w:rPr>
          <w:sz w:val="28"/>
        </w:rPr>
      </w:pPr>
      <w:r>
        <w:rPr>
          <w:sz w:val="28"/>
        </w:rPr>
        <w:t xml:space="preserve">Бюджетные ассигнования, указанные в абзаце первом настоящего пункта, по которым не приняты бюджетные обязательства, направляются на увеличение бюджетных ассигнований резервного фонда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p>
    <w:p>
      <w:pPr>
        <w:ind w:firstLine="709"/>
        <w:jc w:val="both"/>
        <w:rPr>
          <w:sz w:val="28"/>
        </w:rPr>
      </w:pPr>
      <w:r>
        <w:rPr>
          <w:sz w:val="28"/>
        </w:rPr>
        <w:t xml:space="preserve">1.2. Дополнить пунктами </w:t>
      </w:r>
      <w:r>
        <w:rPr>
          <w:rFonts w:hint="default"/>
          <w:sz w:val="28"/>
          <w:lang w:val="ru-RU"/>
        </w:rPr>
        <w:t>9</w:t>
      </w:r>
      <w:r>
        <w:rPr>
          <w:sz w:val="28"/>
          <w:vertAlign w:val="superscript"/>
        </w:rPr>
        <w:t>1</w:t>
      </w:r>
      <w:r>
        <w:rPr>
          <w:sz w:val="28"/>
        </w:rPr>
        <w:t xml:space="preserve"> – </w:t>
      </w:r>
      <w:r>
        <w:rPr>
          <w:rFonts w:hint="default"/>
          <w:sz w:val="28"/>
          <w:lang w:val="ru-RU"/>
        </w:rPr>
        <w:t>9</w:t>
      </w:r>
      <w:r>
        <w:rPr>
          <w:sz w:val="28"/>
          <w:vertAlign w:val="superscript"/>
        </w:rPr>
        <w:t>3</w:t>
      </w:r>
      <w:r>
        <w:rPr>
          <w:sz w:val="28"/>
        </w:rPr>
        <w:t xml:space="preserve"> следующего содержания: </w:t>
      </w:r>
    </w:p>
    <w:p>
      <w:pPr>
        <w:ind w:firstLine="709"/>
        <w:jc w:val="both"/>
        <w:rPr>
          <w:sz w:val="28"/>
        </w:rPr>
      </w:pPr>
    </w:p>
    <w:p>
      <w:pPr>
        <w:ind w:firstLine="709"/>
        <w:jc w:val="both"/>
        <w:rPr>
          <w:sz w:val="28"/>
        </w:rPr>
      </w:pPr>
      <w:r>
        <w:rPr>
          <w:sz w:val="28"/>
        </w:rPr>
        <w:t>«</w:t>
      </w:r>
      <w:r>
        <w:rPr>
          <w:rFonts w:hint="default"/>
          <w:sz w:val="28"/>
          <w:lang w:val="ru-RU"/>
        </w:rPr>
        <w:t>9</w:t>
      </w:r>
      <w:r>
        <w:rPr>
          <w:sz w:val="28"/>
          <w:vertAlign w:val="superscript"/>
        </w:rPr>
        <w:t>1</w:t>
      </w:r>
      <w:r>
        <w:rPr>
          <w:sz w:val="28"/>
        </w:rPr>
        <w:t xml:space="preserve">. Положения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 xml:space="preserve">пункта </w:t>
      </w:r>
      <w:r>
        <w:rPr>
          <w:sz w:val="28"/>
        </w:rPr>
        <w:fldChar w:fldCharType="end"/>
      </w:r>
      <w:r>
        <w:rPr>
          <w:rFonts w:hint="default"/>
          <w:sz w:val="28"/>
          <w:lang w:val="ru-RU"/>
        </w:rPr>
        <w:t>9</w:t>
      </w:r>
      <w:r>
        <w:rPr>
          <w:sz w:val="28"/>
        </w:rPr>
        <w:t xml:space="preserve"> настоящего постановления не распространяются на бюджетные обязательства получателей средств бюджета</w:t>
      </w:r>
      <w:r>
        <w:rPr>
          <w:rFonts w:hint="default"/>
          <w:sz w:val="28"/>
          <w:lang w:val="ru-RU"/>
        </w:rPr>
        <w:t xml:space="preserve"> сельского поселения</w:t>
      </w:r>
      <w:r>
        <w:rPr>
          <w:sz w:val="28"/>
        </w:rPr>
        <w:t>, связанные с поставкой товаров, выполнением работ и оказанием услуг:</w:t>
      </w:r>
    </w:p>
    <w:p>
      <w:pPr>
        <w:ind w:firstLine="709"/>
        <w:jc w:val="both"/>
        <w:rPr>
          <w:sz w:val="28"/>
        </w:rPr>
      </w:pPr>
      <w:r>
        <w:rPr>
          <w:sz w:val="28"/>
        </w:rPr>
        <w:t xml:space="preserve">в случае, если источником финансового обеспечения бюджетных обязательств являются средства, выделенные из резервного фонда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 xml:space="preserve">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 xml:space="preserve">пунктом </w:t>
      </w:r>
      <w:r>
        <w:rPr>
          <w:sz w:val="28"/>
        </w:rPr>
        <w:fldChar w:fldCharType="end"/>
      </w:r>
      <w:r>
        <w:rPr>
          <w:rFonts w:hint="default"/>
          <w:sz w:val="28"/>
          <w:lang w:val="ru-RU"/>
        </w:rPr>
        <w:t>9</w:t>
      </w:r>
      <w:r>
        <w:rPr>
          <w:sz w:val="28"/>
        </w:rPr>
        <w:t xml:space="preserve"> настоящего постановления;</w:t>
      </w:r>
    </w:p>
    <w:p>
      <w:pPr>
        <w:ind w:firstLine="709"/>
        <w:jc w:val="both"/>
        <w:rPr>
          <w:sz w:val="28"/>
        </w:rPr>
      </w:pPr>
      <w:r>
        <w:rPr>
          <w:sz w:val="28"/>
        </w:rPr>
        <w:t>в случаях, указанных в пунктах 1, 4, 5, 8, 15, 20, 23, 26, 29, 33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w:t>
      </w:r>
      <w:r>
        <w:rPr>
          <w:rFonts w:hint="default"/>
          <w:sz w:val="28"/>
          <w:lang w:val="ru-RU"/>
        </w:rPr>
        <w:t xml:space="preserve"> </w:t>
      </w:r>
      <w:r>
        <w:rPr>
          <w:sz w:val="28"/>
        </w:rPr>
        <w:t>-график закупок, предусмотренный указанным Федеральным законом;</w:t>
      </w:r>
    </w:p>
    <w:p>
      <w:pPr>
        <w:ind w:firstLine="709"/>
        <w:jc w:val="both"/>
        <w:rPr>
          <w:sz w:val="28"/>
        </w:rPr>
      </w:pPr>
      <w:r>
        <w:rPr>
          <w:sz w:val="28"/>
        </w:rPr>
        <w:t>в случае, если закупка таких товаров, работ, услуг осуществляется путем проведения запроса котировок в электронной форме;</w:t>
      </w:r>
    </w:p>
    <w:p>
      <w:pPr>
        <w:ind w:firstLine="709"/>
        <w:jc w:val="both"/>
        <w:rPr>
          <w:sz w:val="28"/>
        </w:rPr>
      </w:pPr>
      <w:r>
        <w:rPr>
          <w:sz w:val="28"/>
        </w:rPr>
        <w:t>в случае, если бюджетные обязательства возникают из государственных или муниципальных контрактов, заключаемых в текущем финансовом году в связи с расторжением ранее заключенных государственных или муниципальных контрактов по соглашению сторон, решению суда или одностороннему отказу стороны государственного или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pPr>
        <w:ind w:firstLine="709"/>
        <w:jc w:val="both"/>
        <w:rPr>
          <w:sz w:val="28"/>
        </w:rPr>
      </w:pPr>
      <w:r>
        <w:rPr>
          <w:sz w:val="28"/>
        </w:rPr>
        <w:t>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w:t>
      </w:r>
    </w:p>
    <w:p>
      <w:pPr>
        <w:ind w:firstLine="709"/>
        <w:jc w:val="both"/>
        <w:rPr>
          <w:sz w:val="28"/>
        </w:rPr>
      </w:pPr>
      <w:r>
        <w:rPr>
          <w:sz w:val="28"/>
        </w:rPr>
        <w:t xml:space="preserve">в размере, не превышающем 10 процентов общей суммы не использованных по состоянию на дату, предусмотренную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пунктом 1</w:t>
      </w:r>
      <w:r>
        <w:rPr>
          <w:sz w:val="28"/>
        </w:rPr>
        <w:fldChar w:fldCharType="end"/>
      </w:r>
      <w:r>
        <w:rPr>
          <w:sz w:val="28"/>
        </w:rPr>
        <w:t>6 настоящего постановления, доведенных до получателя средств бюджета</w:t>
      </w:r>
      <w:r>
        <w:rPr>
          <w:rFonts w:hint="default"/>
          <w:sz w:val="28"/>
          <w:lang w:val="ru-RU"/>
        </w:rPr>
        <w:t xml:space="preserve"> сельского поселения</w:t>
      </w:r>
      <w:r>
        <w:rPr>
          <w:sz w:val="28"/>
        </w:rPr>
        <w:t xml:space="preserve"> лимитов бюджетных обязательств на осуществление закупок товаров, работ, услуг для обеспечения муниципальных нужд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в случае, если источником финансового обеспечения бюджетных обязательств являются средства, подлежащие перераспределению по основаниям, предусмотренным законодательными и иными нормативными правовыми актами Российской Федерации, Ростовской области</w:t>
      </w:r>
      <w:r>
        <w:rPr>
          <w:rFonts w:hint="default"/>
          <w:sz w:val="28"/>
          <w:lang w:val="ru-RU"/>
        </w:rPr>
        <w:t>,</w:t>
      </w:r>
      <w:r>
        <w:rPr>
          <w:sz w:val="28"/>
        </w:rPr>
        <w:t xml:space="preserve">  Морозовского района</w:t>
      </w:r>
      <w:r>
        <w:rPr>
          <w:rFonts w:hint="default"/>
          <w:sz w:val="28"/>
          <w:lang w:val="ru-RU"/>
        </w:rPr>
        <w:t xml:space="preserve"> и Знаменского сельского поселения</w:t>
      </w:r>
      <w:r>
        <w:rPr>
          <w:sz w:val="28"/>
        </w:rPr>
        <w:t>;</w:t>
      </w:r>
    </w:p>
    <w:p>
      <w:pPr>
        <w:ind w:firstLine="709"/>
        <w:jc w:val="both"/>
        <w:rPr>
          <w:sz w:val="28"/>
        </w:rPr>
      </w:pPr>
      <w:r>
        <w:rPr>
          <w:sz w:val="28"/>
        </w:rPr>
        <w:t xml:space="preserve">в целях обеспечения деятельности органов местного самоуправления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 xml:space="preserve">в случае, если источником финансового обеспечения бюджетных обязательств являются расходы на обслуживание муниципального долга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rFonts w:hint="default"/>
          <w:sz w:val="28"/>
          <w:lang w:val="ru-RU"/>
        </w:rPr>
        <w:t>9</w:t>
      </w:r>
      <w:r>
        <w:rPr>
          <w:sz w:val="28"/>
          <w:vertAlign w:val="superscript"/>
        </w:rPr>
        <w:t>2</w:t>
      </w:r>
      <w:r>
        <w:rPr>
          <w:sz w:val="28"/>
        </w:rPr>
        <w:t>. Получатели средств  бюджета</w:t>
      </w:r>
      <w:r>
        <w:rPr>
          <w:rFonts w:hint="default"/>
          <w:sz w:val="28"/>
          <w:lang w:val="ru-RU"/>
        </w:rPr>
        <w:t xml:space="preserve"> сельского поселения</w:t>
      </w:r>
      <w:r>
        <w:rPr>
          <w:sz w:val="28"/>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или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pPr>
        <w:ind w:firstLine="709"/>
        <w:jc w:val="both"/>
        <w:rPr>
          <w:sz w:val="28"/>
        </w:rPr>
      </w:pPr>
      <w:r>
        <w:rPr>
          <w:rFonts w:hint="default"/>
          <w:sz w:val="28"/>
          <w:lang w:val="ru-RU"/>
        </w:rPr>
        <w:t>9</w:t>
      </w:r>
      <w:r>
        <w:rPr>
          <w:sz w:val="28"/>
          <w:vertAlign w:val="superscript"/>
        </w:rPr>
        <w:t>3</w:t>
      </w:r>
      <w:r>
        <w:rPr>
          <w:sz w:val="28"/>
        </w:rPr>
        <w:t xml:space="preserve">. Принятие бюджетных обязательств, связанных с поставкой товаров, выполнением работ, оказанием услуг, источником финансового обеспечения которых являются средства межбюджетных трансфертов, имеющих целевое назначение, из федерального или областного бюджетов  бюджету </w:t>
      </w:r>
      <w:r>
        <w:rPr>
          <w:sz w:val="28"/>
          <w:lang w:val="ru-RU"/>
        </w:rPr>
        <w:t>Знаменского</w:t>
      </w:r>
      <w:r>
        <w:rPr>
          <w:rFonts w:hint="default"/>
          <w:sz w:val="28"/>
          <w:lang w:val="ru-RU"/>
        </w:rPr>
        <w:t xml:space="preserve"> сельского поселения</w:t>
      </w:r>
      <w:r>
        <w:rPr>
          <w:sz w:val="28"/>
        </w:rPr>
        <w:t xml:space="preserve"> осуществляется в порядке и в сроки, установленные нормативными правовыми актами Российской Федерации, Ростовской области и (или) соглашениями между Правительством Ростовской области или уполномоченным им исполнительным органом Ростовской области и Администрацией </w:t>
      </w:r>
      <w:r>
        <w:rPr>
          <w:sz w:val="28"/>
          <w:lang w:val="ru-RU"/>
        </w:rPr>
        <w:t>Знаменского</w:t>
      </w:r>
      <w:r>
        <w:rPr>
          <w:rFonts w:hint="default"/>
          <w:sz w:val="28"/>
          <w:lang w:val="ru-RU"/>
        </w:rPr>
        <w:t xml:space="preserve"> сельского поселения</w:t>
      </w:r>
      <w:r>
        <w:rPr>
          <w:sz w:val="28"/>
        </w:rPr>
        <w:t>.».</w:t>
      </w:r>
    </w:p>
    <w:p>
      <w:pPr>
        <w:tabs>
          <w:tab w:val="left" w:pos="426"/>
        </w:tabs>
        <w:spacing w:line="276" w:lineRule="auto"/>
        <w:ind w:firstLine="709"/>
        <w:jc w:val="both"/>
        <w:rPr>
          <w:sz w:val="16"/>
          <w:szCs w:val="16"/>
        </w:rPr>
      </w:pPr>
    </w:p>
    <w:p>
      <w:pPr>
        <w:tabs>
          <w:tab w:val="left" w:pos="426"/>
        </w:tab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suppressAutoHyphens/>
        <w:autoSpaceDE w:val="0"/>
        <w:autoSpaceDN w:val="0"/>
        <w:adjustRightInd w:val="0"/>
        <w:ind w:firstLine="709"/>
        <w:contextualSpacing/>
        <w:jc w:val="both"/>
        <w:rPr>
          <w:sz w:val="28"/>
          <w:szCs w:val="28"/>
        </w:rPr>
      </w:pPr>
    </w:p>
    <w:p>
      <w:pPr>
        <w:numPr>
          <w:ilvl w:val="0"/>
          <w:numId w:val="1"/>
        </w:numPr>
        <w:ind w:firstLine="709"/>
        <w:jc w:val="both"/>
        <w:rPr>
          <w:rFonts w:hint="default"/>
          <w:sz w:val="28"/>
          <w:szCs w:val="28"/>
          <w:lang w:val="ru-RU"/>
        </w:rPr>
      </w:pPr>
      <w:r>
        <w:rPr>
          <w:sz w:val="28"/>
          <w:szCs w:val="28"/>
        </w:rPr>
        <w:t xml:space="preserve"> Контроль за выполнением постановления </w:t>
      </w:r>
      <w:r>
        <w:rPr>
          <w:sz w:val="28"/>
          <w:szCs w:val="28"/>
          <w:lang w:val="ru-RU"/>
        </w:rPr>
        <w:t>оставляю</w:t>
      </w:r>
      <w:r>
        <w:rPr>
          <w:rFonts w:hint="default"/>
          <w:sz w:val="28"/>
          <w:szCs w:val="28"/>
          <w:lang w:val="ru-RU"/>
        </w:rPr>
        <w:t xml:space="preserve"> за собой.</w:t>
      </w:r>
    </w:p>
    <w:p>
      <w:pPr>
        <w:numPr>
          <w:numId w:val="0"/>
        </w:numPr>
        <w:jc w:val="both"/>
        <w:rPr>
          <w:rFonts w:hint="default"/>
          <w:sz w:val="28"/>
          <w:szCs w:val="28"/>
          <w:lang w:val="ru-RU"/>
        </w:rPr>
      </w:pPr>
    </w:p>
    <w:p>
      <w:pPr>
        <w:numPr>
          <w:numId w:val="0"/>
        </w:numPr>
        <w:jc w:val="both"/>
        <w:rPr>
          <w:rFonts w:hint="default"/>
          <w:sz w:val="28"/>
          <w:szCs w:val="28"/>
          <w:lang w:val="ru-RU"/>
        </w:rPr>
      </w:pPr>
      <w:bookmarkStart w:id="0" w:name="_GoBack"/>
      <w:bookmarkEnd w:id="0"/>
    </w:p>
    <w:p>
      <w:pPr>
        <w:ind w:firstLine="709"/>
        <w:jc w:val="both"/>
        <w:rPr>
          <w:spacing w:val="-24"/>
          <w:sz w:val="28"/>
        </w:rPr>
      </w:pPr>
    </w:p>
    <w:tbl>
      <w:tblPr>
        <w:tblStyle w:val="7"/>
        <w:tblW w:w="9781" w:type="dxa"/>
        <w:tblInd w:w="-34" w:type="dxa"/>
        <w:tblLayout w:type="fixed"/>
        <w:tblCellMar>
          <w:top w:w="0" w:type="dxa"/>
          <w:left w:w="108" w:type="dxa"/>
          <w:bottom w:w="0" w:type="dxa"/>
          <w:right w:w="108" w:type="dxa"/>
        </w:tblCellMar>
      </w:tblPr>
      <w:tblGrid>
        <w:gridCol w:w="7405"/>
        <w:gridCol w:w="2376"/>
      </w:tblGrid>
      <w:tr>
        <w:tblPrEx>
          <w:tblCellMar>
            <w:top w:w="0" w:type="dxa"/>
            <w:left w:w="108" w:type="dxa"/>
            <w:bottom w:w="0" w:type="dxa"/>
            <w:right w:w="108" w:type="dxa"/>
          </w:tblCellMar>
        </w:tblPrEx>
        <w:trPr>
          <w:trHeight w:val="80" w:hRule="atLeast"/>
        </w:trPr>
        <w:tc>
          <w:tcPr>
            <w:tcW w:w="7405" w:type="dxa"/>
          </w:tcPr>
          <w:p>
            <w:pPr>
              <w:jc w:val="both"/>
              <w:rPr>
                <w:rFonts w:hint="default"/>
                <w:sz w:val="28"/>
                <w:szCs w:val="28"/>
                <w:lang w:val="ru-RU"/>
              </w:rPr>
            </w:pPr>
            <w:r>
              <w:rPr>
                <w:sz w:val="28"/>
                <w:szCs w:val="28"/>
                <w:lang w:val="ru-RU"/>
              </w:rPr>
              <w:t>Глава</w:t>
            </w:r>
            <w:r>
              <w:rPr>
                <w:rFonts w:hint="default"/>
                <w:sz w:val="28"/>
                <w:szCs w:val="28"/>
                <w:lang w:val="ru-RU"/>
              </w:rPr>
              <w:t xml:space="preserve"> Администрации</w:t>
            </w:r>
          </w:p>
          <w:p>
            <w:pPr>
              <w:jc w:val="both"/>
              <w:rPr>
                <w:rFonts w:hint="default"/>
                <w:sz w:val="28"/>
                <w:szCs w:val="28"/>
                <w:lang w:val="ru-RU"/>
              </w:rPr>
            </w:pPr>
            <w:r>
              <w:rPr>
                <w:rFonts w:hint="default"/>
                <w:sz w:val="28"/>
                <w:szCs w:val="28"/>
                <w:lang w:val="ru-RU"/>
              </w:rPr>
              <w:t xml:space="preserve"> Знаменского сельского поселения</w:t>
            </w:r>
          </w:p>
          <w:p>
            <w:pPr>
              <w:jc w:val="both"/>
              <w:rPr>
                <w:sz w:val="28"/>
                <w:szCs w:val="28"/>
              </w:rPr>
            </w:pPr>
          </w:p>
          <w:p>
            <w:pPr>
              <w:jc w:val="both"/>
              <w:rPr>
                <w:sz w:val="28"/>
                <w:szCs w:val="28"/>
              </w:rPr>
            </w:pPr>
          </w:p>
        </w:tc>
        <w:tc>
          <w:tcPr>
            <w:tcW w:w="2376" w:type="dxa"/>
          </w:tcPr>
          <w:p>
            <w:pPr>
              <w:rPr>
                <w:sz w:val="28"/>
                <w:szCs w:val="28"/>
              </w:rPr>
            </w:pPr>
            <w:r>
              <w:rPr>
                <w:sz w:val="28"/>
                <w:szCs w:val="28"/>
              </w:rPr>
              <w:t xml:space="preserve">                                            </w:t>
            </w:r>
          </w:p>
          <w:p>
            <w:pPr>
              <w:rPr>
                <w:rFonts w:hint="default"/>
                <w:sz w:val="28"/>
                <w:szCs w:val="28"/>
                <w:lang w:val="ru-RU"/>
              </w:rPr>
            </w:pPr>
            <w:r>
              <w:rPr>
                <w:sz w:val="28"/>
                <w:szCs w:val="28"/>
              </w:rPr>
              <w:t xml:space="preserve">       </w:t>
            </w:r>
            <w:r>
              <w:rPr>
                <w:sz w:val="28"/>
                <w:szCs w:val="28"/>
                <w:lang w:val="ru-RU"/>
              </w:rPr>
              <w:t>С</w:t>
            </w:r>
            <w:r>
              <w:rPr>
                <w:rFonts w:hint="default"/>
                <w:sz w:val="28"/>
                <w:szCs w:val="28"/>
                <w:lang w:val="ru-RU"/>
              </w:rPr>
              <w:t>.Г. Иванов</w:t>
            </w:r>
          </w:p>
          <w:p>
            <w:pPr>
              <w:rPr>
                <w:sz w:val="28"/>
                <w:szCs w:val="28"/>
              </w:rPr>
            </w:pPr>
          </w:p>
        </w:tc>
      </w:tr>
    </w:tbl>
    <w:p>
      <w:pPr>
        <w:suppressAutoHyphens/>
        <w:spacing w:line="230" w:lineRule="auto"/>
        <w:jc w:val="center"/>
        <w:rPr>
          <w:sz w:val="28"/>
          <w:szCs w:val="28"/>
        </w:rPr>
      </w:pPr>
    </w:p>
    <w:p>
      <w:pPr>
        <w:suppressAutoHyphens/>
        <w:spacing w:line="230" w:lineRule="auto"/>
        <w:jc w:val="center"/>
        <w:rPr>
          <w:sz w:val="28"/>
          <w:szCs w:val="28"/>
        </w:rPr>
      </w:pPr>
    </w:p>
    <w:sectPr>
      <w:headerReference r:id="rId3" w:type="default"/>
      <w:headerReference r:id="rId4" w:type="even"/>
      <w:pgSz w:w="11906" w:h="16838"/>
      <w:pgMar w:top="1134" w:right="567" w:bottom="1134" w:left="1701" w:header="567" w:footer="567"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2119714"/>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372F0"/>
    <w:multiLevelType w:val="singleLevel"/>
    <w:tmpl w:val="C21372F0"/>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F79"/>
    <w:rsid w:val="000063F7"/>
    <w:rsid w:val="000107A6"/>
    <w:rsid w:val="00013826"/>
    <w:rsid w:val="00014D15"/>
    <w:rsid w:val="00014D91"/>
    <w:rsid w:val="00020B14"/>
    <w:rsid w:val="000268DE"/>
    <w:rsid w:val="000278E0"/>
    <w:rsid w:val="00027E79"/>
    <w:rsid w:val="000347B4"/>
    <w:rsid w:val="00034BD3"/>
    <w:rsid w:val="00035D7F"/>
    <w:rsid w:val="000416F6"/>
    <w:rsid w:val="00041EC6"/>
    <w:rsid w:val="000444D6"/>
    <w:rsid w:val="00053FC4"/>
    <w:rsid w:val="00054FD3"/>
    <w:rsid w:val="00060B80"/>
    <w:rsid w:val="00064C0F"/>
    <w:rsid w:val="00064D71"/>
    <w:rsid w:val="0006544B"/>
    <w:rsid w:val="000654B2"/>
    <w:rsid w:val="00067039"/>
    <w:rsid w:val="00070B20"/>
    <w:rsid w:val="000717E8"/>
    <w:rsid w:val="000745D8"/>
    <w:rsid w:val="00080C95"/>
    <w:rsid w:val="0009124F"/>
    <w:rsid w:val="000A1E41"/>
    <w:rsid w:val="000A3514"/>
    <w:rsid w:val="000A3E70"/>
    <w:rsid w:val="000A51FF"/>
    <w:rsid w:val="000A5806"/>
    <w:rsid w:val="000A63F4"/>
    <w:rsid w:val="000A6AC4"/>
    <w:rsid w:val="000B3D8A"/>
    <w:rsid w:val="000B6E16"/>
    <w:rsid w:val="000C2116"/>
    <w:rsid w:val="000C2708"/>
    <w:rsid w:val="000C2DD0"/>
    <w:rsid w:val="000C42FE"/>
    <w:rsid w:val="000C5F05"/>
    <w:rsid w:val="000C73D3"/>
    <w:rsid w:val="000D227D"/>
    <w:rsid w:val="000D6ADF"/>
    <w:rsid w:val="000D6F9C"/>
    <w:rsid w:val="000E41B5"/>
    <w:rsid w:val="000E4607"/>
    <w:rsid w:val="000E4961"/>
    <w:rsid w:val="000E4FB3"/>
    <w:rsid w:val="000F6184"/>
    <w:rsid w:val="00110CA5"/>
    <w:rsid w:val="001151A0"/>
    <w:rsid w:val="001153B1"/>
    <w:rsid w:val="00121986"/>
    <w:rsid w:val="00122316"/>
    <w:rsid w:val="00122342"/>
    <w:rsid w:val="00127F3E"/>
    <w:rsid w:val="00132701"/>
    <w:rsid w:val="00132E07"/>
    <w:rsid w:val="0013315A"/>
    <w:rsid w:val="001348ED"/>
    <w:rsid w:val="001407BA"/>
    <w:rsid w:val="00143340"/>
    <w:rsid w:val="00144214"/>
    <w:rsid w:val="00145FFC"/>
    <w:rsid w:val="00147270"/>
    <w:rsid w:val="00147C17"/>
    <w:rsid w:val="00150037"/>
    <w:rsid w:val="00150BD4"/>
    <w:rsid w:val="00154B43"/>
    <w:rsid w:val="001554B1"/>
    <w:rsid w:val="001650FD"/>
    <w:rsid w:val="00165D5C"/>
    <w:rsid w:val="00166784"/>
    <w:rsid w:val="00170DB2"/>
    <w:rsid w:val="00175C2B"/>
    <w:rsid w:val="00176C34"/>
    <w:rsid w:val="00177828"/>
    <w:rsid w:val="00180819"/>
    <w:rsid w:val="001812C1"/>
    <w:rsid w:val="001844D4"/>
    <w:rsid w:val="00184510"/>
    <w:rsid w:val="001941DE"/>
    <w:rsid w:val="00194327"/>
    <w:rsid w:val="00196BA0"/>
    <w:rsid w:val="00197D80"/>
    <w:rsid w:val="001A08DD"/>
    <w:rsid w:val="001A2C71"/>
    <w:rsid w:val="001A6492"/>
    <w:rsid w:val="001B2484"/>
    <w:rsid w:val="001B35F1"/>
    <w:rsid w:val="001C01E3"/>
    <w:rsid w:val="001C2839"/>
    <w:rsid w:val="001C47CC"/>
    <w:rsid w:val="001C59CC"/>
    <w:rsid w:val="001C6647"/>
    <w:rsid w:val="001D0C6F"/>
    <w:rsid w:val="001D125D"/>
    <w:rsid w:val="001D1320"/>
    <w:rsid w:val="001D2613"/>
    <w:rsid w:val="001D5F6E"/>
    <w:rsid w:val="001E03C2"/>
    <w:rsid w:val="001E43B0"/>
    <w:rsid w:val="001E4E9B"/>
    <w:rsid w:val="001F19F0"/>
    <w:rsid w:val="001F300E"/>
    <w:rsid w:val="001F3963"/>
    <w:rsid w:val="001F42F4"/>
    <w:rsid w:val="001F537A"/>
    <w:rsid w:val="002071D6"/>
    <w:rsid w:val="00207C42"/>
    <w:rsid w:val="00207E26"/>
    <w:rsid w:val="0021245B"/>
    <w:rsid w:val="00212E40"/>
    <w:rsid w:val="002146AC"/>
    <w:rsid w:val="002227C3"/>
    <w:rsid w:val="00230CE5"/>
    <w:rsid w:val="00232B54"/>
    <w:rsid w:val="00233FE5"/>
    <w:rsid w:val="0023499E"/>
    <w:rsid w:val="00234D12"/>
    <w:rsid w:val="002357A5"/>
    <w:rsid w:val="00237961"/>
    <w:rsid w:val="00245308"/>
    <w:rsid w:val="00245834"/>
    <w:rsid w:val="00246C70"/>
    <w:rsid w:val="00247625"/>
    <w:rsid w:val="00251042"/>
    <w:rsid w:val="00251365"/>
    <w:rsid w:val="00253F0F"/>
    <w:rsid w:val="002545FC"/>
    <w:rsid w:val="00254E43"/>
    <w:rsid w:val="00256470"/>
    <w:rsid w:val="00256F8A"/>
    <w:rsid w:val="00257896"/>
    <w:rsid w:val="00260A17"/>
    <w:rsid w:val="0026207A"/>
    <w:rsid w:val="002677D1"/>
    <w:rsid w:val="00270085"/>
    <w:rsid w:val="002735C7"/>
    <w:rsid w:val="0027491F"/>
    <w:rsid w:val="00275746"/>
    <w:rsid w:val="00276163"/>
    <w:rsid w:val="00277036"/>
    <w:rsid w:val="00280B39"/>
    <w:rsid w:val="00281B5D"/>
    <w:rsid w:val="002826FB"/>
    <w:rsid w:val="00286079"/>
    <w:rsid w:val="002867F7"/>
    <w:rsid w:val="00286B85"/>
    <w:rsid w:val="00287AF5"/>
    <w:rsid w:val="002901B9"/>
    <w:rsid w:val="00291437"/>
    <w:rsid w:val="00292E23"/>
    <w:rsid w:val="002A0FD6"/>
    <w:rsid w:val="002A221F"/>
    <w:rsid w:val="002A2FCA"/>
    <w:rsid w:val="002A4506"/>
    <w:rsid w:val="002A704E"/>
    <w:rsid w:val="002B0568"/>
    <w:rsid w:val="002B08D8"/>
    <w:rsid w:val="002B22CF"/>
    <w:rsid w:val="002B2CB3"/>
    <w:rsid w:val="002B4787"/>
    <w:rsid w:val="002B5684"/>
    <w:rsid w:val="002C04C0"/>
    <w:rsid w:val="002C1003"/>
    <w:rsid w:val="002C37FA"/>
    <w:rsid w:val="002C51B7"/>
    <w:rsid w:val="002C737B"/>
    <w:rsid w:val="002D3511"/>
    <w:rsid w:val="002E18E8"/>
    <w:rsid w:val="002E1BEE"/>
    <w:rsid w:val="002F0E0D"/>
    <w:rsid w:val="00304BC9"/>
    <w:rsid w:val="00304DBB"/>
    <w:rsid w:val="00305073"/>
    <w:rsid w:val="00305201"/>
    <w:rsid w:val="00305B33"/>
    <w:rsid w:val="0030636D"/>
    <w:rsid w:val="003111C4"/>
    <w:rsid w:val="00313E3D"/>
    <w:rsid w:val="003145A7"/>
    <w:rsid w:val="00315BE0"/>
    <w:rsid w:val="00315E8A"/>
    <w:rsid w:val="003167B5"/>
    <w:rsid w:val="00316CC7"/>
    <w:rsid w:val="00322EE7"/>
    <w:rsid w:val="00323D25"/>
    <w:rsid w:val="00324418"/>
    <w:rsid w:val="003265CF"/>
    <w:rsid w:val="003273DB"/>
    <w:rsid w:val="00330E2F"/>
    <w:rsid w:val="00336D37"/>
    <w:rsid w:val="00337C0B"/>
    <w:rsid w:val="00340F8F"/>
    <w:rsid w:val="003427F3"/>
    <w:rsid w:val="00342875"/>
    <w:rsid w:val="003463D8"/>
    <w:rsid w:val="0035278C"/>
    <w:rsid w:val="00355F6F"/>
    <w:rsid w:val="0036021D"/>
    <w:rsid w:val="00363C92"/>
    <w:rsid w:val="0036406B"/>
    <w:rsid w:val="00365027"/>
    <w:rsid w:val="00370367"/>
    <w:rsid w:val="0037234C"/>
    <w:rsid w:val="00377191"/>
    <w:rsid w:val="00383906"/>
    <w:rsid w:val="00397E49"/>
    <w:rsid w:val="003A27D7"/>
    <w:rsid w:val="003A352C"/>
    <w:rsid w:val="003A7F05"/>
    <w:rsid w:val="003A7F80"/>
    <w:rsid w:val="003B0D84"/>
    <w:rsid w:val="003B197C"/>
    <w:rsid w:val="003B2FBA"/>
    <w:rsid w:val="003B57E6"/>
    <w:rsid w:val="003B5F60"/>
    <w:rsid w:val="003C1F2D"/>
    <w:rsid w:val="003C3591"/>
    <w:rsid w:val="003C7042"/>
    <w:rsid w:val="003D0A0B"/>
    <w:rsid w:val="003D2B59"/>
    <w:rsid w:val="003D3658"/>
    <w:rsid w:val="003D706A"/>
    <w:rsid w:val="003E3AF6"/>
    <w:rsid w:val="003E40F4"/>
    <w:rsid w:val="003E4CDA"/>
    <w:rsid w:val="003E7C1D"/>
    <w:rsid w:val="003F0760"/>
    <w:rsid w:val="003F2530"/>
    <w:rsid w:val="003F2693"/>
    <w:rsid w:val="003F2F90"/>
    <w:rsid w:val="003F4587"/>
    <w:rsid w:val="003F600F"/>
    <w:rsid w:val="00400175"/>
    <w:rsid w:val="004004B2"/>
    <w:rsid w:val="00401A13"/>
    <w:rsid w:val="00403DBF"/>
    <w:rsid w:val="00404CEC"/>
    <w:rsid w:val="00405C36"/>
    <w:rsid w:val="00410E28"/>
    <w:rsid w:val="00411788"/>
    <w:rsid w:val="004119E9"/>
    <w:rsid w:val="00413969"/>
    <w:rsid w:val="004153A0"/>
    <w:rsid w:val="00417D2A"/>
    <w:rsid w:val="00421012"/>
    <w:rsid w:val="0042432F"/>
    <w:rsid w:val="00431077"/>
    <w:rsid w:val="0043408D"/>
    <w:rsid w:val="004341AA"/>
    <w:rsid w:val="00436F10"/>
    <w:rsid w:val="0044033E"/>
    <w:rsid w:val="00444894"/>
    <w:rsid w:val="00447F42"/>
    <w:rsid w:val="0045046E"/>
    <w:rsid w:val="00451D8B"/>
    <w:rsid w:val="004617C9"/>
    <w:rsid w:val="00464985"/>
    <w:rsid w:val="00465A0E"/>
    <w:rsid w:val="004734A0"/>
    <w:rsid w:val="00476510"/>
    <w:rsid w:val="0048075C"/>
    <w:rsid w:val="00481794"/>
    <w:rsid w:val="004821B2"/>
    <w:rsid w:val="0048677B"/>
    <w:rsid w:val="0049097D"/>
    <w:rsid w:val="0049298D"/>
    <w:rsid w:val="00492F14"/>
    <w:rsid w:val="00495CBC"/>
    <w:rsid w:val="004961DD"/>
    <w:rsid w:val="004A2619"/>
    <w:rsid w:val="004B0EEB"/>
    <w:rsid w:val="004C2D77"/>
    <w:rsid w:val="004C56B4"/>
    <w:rsid w:val="004C627F"/>
    <w:rsid w:val="004D1A03"/>
    <w:rsid w:val="004D634A"/>
    <w:rsid w:val="004D73C1"/>
    <w:rsid w:val="004E1410"/>
    <w:rsid w:val="004E32D5"/>
    <w:rsid w:val="00502628"/>
    <w:rsid w:val="005066BC"/>
    <w:rsid w:val="00511E20"/>
    <w:rsid w:val="00513EB5"/>
    <w:rsid w:val="005148E0"/>
    <w:rsid w:val="00515240"/>
    <w:rsid w:val="00515BE3"/>
    <w:rsid w:val="005173D3"/>
    <w:rsid w:val="00517F6F"/>
    <w:rsid w:val="0052506B"/>
    <w:rsid w:val="00525945"/>
    <w:rsid w:val="00527E9B"/>
    <w:rsid w:val="005334C6"/>
    <w:rsid w:val="00534006"/>
    <w:rsid w:val="00535A52"/>
    <w:rsid w:val="0054170C"/>
    <w:rsid w:val="00541AFB"/>
    <w:rsid w:val="00542FCF"/>
    <w:rsid w:val="005449B4"/>
    <w:rsid w:val="00565D2E"/>
    <w:rsid w:val="005665FD"/>
    <w:rsid w:val="005678AA"/>
    <w:rsid w:val="005712AA"/>
    <w:rsid w:val="005719C4"/>
    <w:rsid w:val="0057342E"/>
    <w:rsid w:val="00573532"/>
    <w:rsid w:val="005746BE"/>
    <w:rsid w:val="005807FE"/>
    <w:rsid w:val="00581B2D"/>
    <w:rsid w:val="00582F90"/>
    <w:rsid w:val="00584B84"/>
    <w:rsid w:val="00593457"/>
    <w:rsid w:val="00594C75"/>
    <w:rsid w:val="0059791F"/>
    <w:rsid w:val="005A1174"/>
    <w:rsid w:val="005A24EC"/>
    <w:rsid w:val="005A3A0B"/>
    <w:rsid w:val="005A3FFB"/>
    <w:rsid w:val="005A67B3"/>
    <w:rsid w:val="005A7C46"/>
    <w:rsid w:val="005B06A6"/>
    <w:rsid w:val="005B14C8"/>
    <w:rsid w:val="005B2284"/>
    <w:rsid w:val="005B4570"/>
    <w:rsid w:val="005B4CF2"/>
    <w:rsid w:val="005C2985"/>
    <w:rsid w:val="005C5452"/>
    <w:rsid w:val="005C7D7C"/>
    <w:rsid w:val="005D076E"/>
    <w:rsid w:val="005D140A"/>
    <w:rsid w:val="005D1D70"/>
    <w:rsid w:val="005D3371"/>
    <w:rsid w:val="005D46F6"/>
    <w:rsid w:val="005D495B"/>
    <w:rsid w:val="005D4E1C"/>
    <w:rsid w:val="005D50D1"/>
    <w:rsid w:val="005D52CF"/>
    <w:rsid w:val="005D72DC"/>
    <w:rsid w:val="005D7921"/>
    <w:rsid w:val="005E156E"/>
    <w:rsid w:val="005E1604"/>
    <w:rsid w:val="005E4135"/>
    <w:rsid w:val="005F203A"/>
    <w:rsid w:val="005F3570"/>
    <w:rsid w:val="005F52EA"/>
    <w:rsid w:val="005F7242"/>
    <w:rsid w:val="005F73A6"/>
    <w:rsid w:val="005F7D6C"/>
    <w:rsid w:val="00604186"/>
    <w:rsid w:val="0060544D"/>
    <w:rsid w:val="0060739C"/>
    <w:rsid w:val="00607572"/>
    <w:rsid w:val="006076D5"/>
    <w:rsid w:val="00610229"/>
    <w:rsid w:val="006111B1"/>
    <w:rsid w:val="0061250A"/>
    <w:rsid w:val="00613ABE"/>
    <w:rsid w:val="006142CA"/>
    <w:rsid w:val="00614B93"/>
    <w:rsid w:val="00614F15"/>
    <w:rsid w:val="00615C5C"/>
    <w:rsid w:val="00616744"/>
    <w:rsid w:val="00617FB3"/>
    <w:rsid w:val="00620C22"/>
    <w:rsid w:val="00620FD5"/>
    <w:rsid w:val="00627C08"/>
    <w:rsid w:val="00627C6E"/>
    <w:rsid w:val="0063117C"/>
    <w:rsid w:val="00631969"/>
    <w:rsid w:val="00632231"/>
    <w:rsid w:val="00633407"/>
    <w:rsid w:val="00634AEA"/>
    <w:rsid w:val="0063562D"/>
    <w:rsid w:val="006360C5"/>
    <w:rsid w:val="006438B6"/>
    <w:rsid w:val="00647738"/>
    <w:rsid w:val="0064774A"/>
    <w:rsid w:val="00647F7A"/>
    <w:rsid w:val="00654347"/>
    <w:rsid w:val="00665637"/>
    <w:rsid w:val="00666D6B"/>
    <w:rsid w:val="00667649"/>
    <w:rsid w:val="00670744"/>
    <w:rsid w:val="006716D6"/>
    <w:rsid w:val="00671D54"/>
    <w:rsid w:val="006720D5"/>
    <w:rsid w:val="00674297"/>
    <w:rsid w:val="00674F40"/>
    <w:rsid w:val="006761C8"/>
    <w:rsid w:val="0067763E"/>
    <w:rsid w:val="00677BDF"/>
    <w:rsid w:val="006803BC"/>
    <w:rsid w:val="00682591"/>
    <w:rsid w:val="00684EE8"/>
    <w:rsid w:val="006878CE"/>
    <w:rsid w:val="00695FA7"/>
    <w:rsid w:val="00696CB1"/>
    <w:rsid w:val="00697363"/>
    <w:rsid w:val="006A411B"/>
    <w:rsid w:val="006A4FDF"/>
    <w:rsid w:val="006A610D"/>
    <w:rsid w:val="006B03C5"/>
    <w:rsid w:val="006C164F"/>
    <w:rsid w:val="006C1DA1"/>
    <w:rsid w:val="006C2586"/>
    <w:rsid w:val="006C3510"/>
    <w:rsid w:val="006C5699"/>
    <w:rsid w:val="006C730C"/>
    <w:rsid w:val="006C78F2"/>
    <w:rsid w:val="006D1594"/>
    <w:rsid w:val="006D22F1"/>
    <w:rsid w:val="006D39AA"/>
    <w:rsid w:val="006E3646"/>
    <w:rsid w:val="006E4406"/>
    <w:rsid w:val="006E5E7F"/>
    <w:rsid w:val="006E6FD1"/>
    <w:rsid w:val="006E703A"/>
    <w:rsid w:val="006E76EB"/>
    <w:rsid w:val="006F0192"/>
    <w:rsid w:val="006F3555"/>
    <w:rsid w:val="006F58FD"/>
    <w:rsid w:val="006F5B3C"/>
    <w:rsid w:val="006F6ED0"/>
    <w:rsid w:val="0070417B"/>
    <w:rsid w:val="00705423"/>
    <w:rsid w:val="0070762B"/>
    <w:rsid w:val="00713BDF"/>
    <w:rsid w:val="00715502"/>
    <w:rsid w:val="00715F7A"/>
    <w:rsid w:val="0071735B"/>
    <w:rsid w:val="0072499C"/>
    <w:rsid w:val="00724BB3"/>
    <w:rsid w:val="00725955"/>
    <w:rsid w:val="0072632E"/>
    <w:rsid w:val="00730AF0"/>
    <w:rsid w:val="00734914"/>
    <w:rsid w:val="007407E9"/>
    <w:rsid w:val="007450E6"/>
    <w:rsid w:val="00746000"/>
    <w:rsid w:val="0074691F"/>
    <w:rsid w:val="007476FC"/>
    <w:rsid w:val="00747CEA"/>
    <w:rsid w:val="0075133D"/>
    <w:rsid w:val="00751C00"/>
    <w:rsid w:val="00760465"/>
    <w:rsid w:val="007629B9"/>
    <w:rsid w:val="00763EA4"/>
    <w:rsid w:val="00764E74"/>
    <w:rsid w:val="00767CD0"/>
    <w:rsid w:val="007761F5"/>
    <w:rsid w:val="0077630E"/>
    <w:rsid w:val="007A0367"/>
    <w:rsid w:val="007A25CB"/>
    <w:rsid w:val="007A79E1"/>
    <w:rsid w:val="007B520B"/>
    <w:rsid w:val="007B56ED"/>
    <w:rsid w:val="007D0085"/>
    <w:rsid w:val="007D1D30"/>
    <w:rsid w:val="007D219A"/>
    <w:rsid w:val="007D6317"/>
    <w:rsid w:val="007E24AB"/>
    <w:rsid w:val="007E45AB"/>
    <w:rsid w:val="007E6DFE"/>
    <w:rsid w:val="007F1093"/>
    <w:rsid w:val="007F3D61"/>
    <w:rsid w:val="007F5F87"/>
    <w:rsid w:val="007F661E"/>
    <w:rsid w:val="008046F2"/>
    <w:rsid w:val="00805B4B"/>
    <w:rsid w:val="00807AC4"/>
    <w:rsid w:val="00810E91"/>
    <w:rsid w:val="008123C4"/>
    <w:rsid w:val="00813AD8"/>
    <w:rsid w:val="00822BBD"/>
    <w:rsid w:val="008252F2"/>
    <w:rsid w:val="00830E8C"/>
    <w:rsid w:val="00834118"/>
    <w:rsid w:val="0083573B"/>
    <w:rsid w:val="00847F92"/>
    <w:rsid w:val="00850D1E"/>
    <w:rsid w:val="00852591"/>
    <w:rsid w:val="00854327"/>
    <w:rsid w:val="00857AFA"/>
    <w:rsid w:val="00860FB7"/>
    <w:rsid w:val="00861D06"/>
    <w:rsid w:val="0086328E"/>
    <w:rsid w:val="00866093"/>
    <w:rsid w:val="008663EC"/>
    <w:rsid w:val="0087250C"/>
    <w:rsid w:val="008800EE"/>
    <w:rsid w:val="00880B5F"/>
    <w:rsid w:val="00881074"/>
    <w:rsid w:val="00881112"/>
    <w:rsid w:val="00881F29"/>
    <w:rsid w:val="008823D0"/>
    <w:rsid w:val="008854BB"/>
    <w:rsid w:val="00886D57"/>
    <w:rsid w:val="00887033"/>
    <w:rsid w:val="00890328"/>
    <w:rsid w:val="00890653"/>
    <w:rsid w:val="008944A0"/>
    <w:rsid w:val="0089533F"/>
    <w:rsid w:val="008A114B"/>
    <w:rsid w:val="008A2AC2"/>
    <w:rsid w:val="008A596E"/>
    <w:rsid w:val="008B129B"/>
    <w:rsid w:val="008C212C"/>
    <w:rsid w:val="008C51A2"/>
    <w:rsid w:val="008C7C9D"/>
    <w:rsid w:val="008D231F"/>
    <w:rsid w:val="008D38F7"/>
    <w:rsid w:val="008D59F8"/>
    <w:rsid w:val="008E2F7F"/>
    <w:rsid w:val="008E32D1"/>
    <w:rsid w:val="008E77EB"/>
    <w:rsid w:val="008E7DFA"/>
    <w:rsid w:val="008F2E71"/>
    <w:rsid w:val="008F37E1"/>
    <w:rsid w:val="008F402A"/>
    <w:rsid w:val="008F5F55"/>
    <w:rsid w:val="00904621"/>
    <w:rsid w:val="00905176"/>
    <w:rsid w:val="00907405"/>
    <w:rsid w:val="00911170"/>
    <w:rsid w:val="00911966"/>
    <w:rsid w:val="00917A74"/>
    <w:rsid w:val="00917C67"/>
    <w:rsid w:val="0092043F"/>
    <w:rsid w:val="009217E6"/>
    <w:rsid w:val="00923732"/>
    <w:rsid w:val="00927F28"/>
    <w:rsid w:val="009305A4"/>
    <w:rsid w:val="00930DFC"/>
    <w:rsid w:val="0093316C"/>
    <w:rsid w:val="009333A1"/>
    <w:rsid w:val="00942123"/>
    <w:rsid w:val="009438D9"/>
    <w:rsid w:val="00944103"/>
    <w:rsid w:val="00945502"/>
    <w:rsid w:val="0094649A"/>
    <w:rsid w:val="00947867"/>
    <w:rsid w:val="00950475"/>
    <w:rsid w:val="00951136"/>
    <w:rsid w:val="0095189E"/>
    <w:rsid w:val="00956F05"/>
    <w:rsid w:val="00957E9B"/>
    <w:rsid w:val="00960201"/>
    <w:rsid w:val="00960943"/>
    <w:rsid w:val="00960A71"/>
    <w:rsid w:val="00960BF0"/>
    <w:rsid w:val="00961566"/>
    <w:rsid w:val="00964865"/>
    <w:rsid w:val="00966661"/>
    <w:rsid w:val="0096751E"/>
    <w:rsid w:val="0096763C"/>
    <w:rsid w:val="00967CFF"/>
    <w:rsid w:val="0097148D"/>
    <w:rsid w:val="00971DEE"/>
    <w:rsid w:val="00974043"/>
    <w:rsid w:val="00975C57"/>
    <w:rsid w:val="00981C3A"/>
    <w:rsid w:val="00982EF1"/>
    <w:rsid w:val="00983174"/>
    <w:rsid w:val="0098595F"/>
    <w:rsid w:val="00986A45"/>
    <w:rsid w:val="00991E4B"/>
    <w:rsid w:val="009944A0"/>
    <w:rsid w:val="009A05FF"/>
    <w:rsid w:val="009A637A"/>
    <w:rsid w:val="009B0512"/>
    <w:rsid w:val="009B392E"/>
    <w:rsid w:val="009B464D"/>
    <w:rsid w:val="009B5D95"/>
    <w:rsid w:val="009B7B26"/>
    <w:rsid w:val="009C0302"/>
    <w:rsid w:val="009C2DEE"/>
    <w:rsid w:val="009C2E34"/>
    <w:rsid w:val="009C47AB"/>
    <w:rsid w:val="009C4D25"/>
    <w:rsid w:val="009D3BAD"/>
    <w:rsid w:val="009D6EF8"/>
    <w:rsid w:val="009D7EF8"/>
    <w:rsid w:val="009E065F"/>
    <w:rsid w:val="009E1E9C"/>
    <w:rsid w:val="009F1E07"/>
    <w:rsid w:val="009F3216"/>
    <w:rsid w:val="009F417E"/>
    <w:rsid w:val="009F60A4"/>
    <w:rsid w:val="00A00276"/>
    <w:rsid w:val="00A03F75"/>
    <w:rsid w:val="00A03FFE"/>
    <w:rsid w:val="00A066B9"/>
    <w:rsid w:val="00A1266D"/>
    <w:rsid w:val="00A1273B"/>
    <w:rsid w:val="00A1422E"/>
    <w:rsid w:val="00A23E1B"/>
    <w:rsid w:val="00A25509"/>
    <w:rsid w:val="00A25B95"/>
    <w:rsid w:val="00A27BD3"/>
    <w:rsid w:val="00A27C74"/>
    <w:rsid w:val="00A319BC"/>
    <w:rsid w:val="00A32FC9"/>
    <w:rsid w:val="00A338AE"/>
    <w:rsid w:val="00A43BFE"/>
    <w:rsid w:val="00A44B7B"/>
    <w:rsid w:val="00A5342C"/>
    <w:rsid w:val="00A537EB"/>
    <w:rsid w:val="00A54383"/>
    <w:rsid w:val="00A54CE4"/>
    <w:rsid w:val="00A561EE"/>
    <w:rsid w:val="00A56A09"/>
    <w:rsid w:val="00A576E0"/>
    <w:rsid w:val="00A57FB0"/>
    <w:rsid w:val="00A60CA0"/>
    <w:rsid w:val="00A709AE"/>
    <w:rsid w:val="00A72193"/>
    <w:rsid w:val="00A7481A"/>
    <w:rsid w:val="00A80D63"/>
    <w:rsid w:val="00A83685"/>
    <w:rsid w:val="00A83D2A"/>
    <w:rsid w:val="00A84E9A"/>
    <w:rsid w:val="00A85E21"/>
    <w:rsid w:val="00A90B1F"/>
    <w:rsid w:val="00A90B9D"/>
    <w:rsid w:val="00A914A7"/>
    <w:rsid w:val="00A91DD7"/>
    <w:rsid w:val="00A94B36"/>
    <w:rsid w:val="00AA00C7"/>
    <w:rsid w:val="00AA4D9E"/>
    <w:rsid w:val="00AB1D7E"/>
    <w:rsid w:val="00AB27E3"/>
    <w:rsid w:val="00AC2F21"/>
    <w:rsid w:val="00AC7BAF"/>
    <w:rsid w:val="00AC7BC7"/>
    <w:rsid w:val="00AD0940"/>
    <w:rsid w:val="00AD09E0"/>
    <w:rsid w:val="00AD1496"/>
    <w:rsid w:val="00AD5137"/>
    <w:rsid w:val="00AD5446"/>
    <w:rsid w:val="00AD604D"/>
    <w:rsid w:val="00AD6EBC"/>
    <w:rsid w:val="00AD6F34"/>
    <w:rsid w:val="00AE4D52"/>
    <w:rsid w:val="00AE522E"/>
    <w:rsid w:val="00AE586C"/>
    <w:rsid w:val="00AE6798"/>
    <w:rsid w:val="00AF1FD9"/>
    <w:rsid w:val="00AF4A86"/>
    <w:rsid w:val="00B069FA"/>
    <w:rsid w:val="00B13230"/>
    <w:rsid w:val="00B17351"/>
    <w:rsid w:val="00B2022A"/>
    <w:rsid w:val="00B234C2"/>
    <w:rsid w:val="00B239FC"/>
    <w:rsid w:val="00B24E77"/>
    <w:rsid w:val="00B259C2"/>
    <w:rsid w:val="00B2652D"/>
    <w:rsid w:val="00B30902"/>
    <w:rsid w:val="00B33366"/>
    <w:rsid w:val="00B35D8E"/>
    <w:rsid w:val="00B35FEF"/>
    <w:rsid w:val="00B425A1"/>
    <w:rsid w:val="00B43D11"/>
    <w:rsid w:val="00B44DC6"/>
    <w:rsid w:val="00B527AD"/>
    <w:rsid w:val="00B53255"/>
    <w:rsid w:val="00B543B0"/>
    <w:rsid w:val="00B54FFE"/>
    <w:rsid w:val="00B55BF1"/>
    <w:rsid w:val="00B56133"/>
    <w:rsid w:val="00B619BD"/>
    <w:rsid w:val="00B630F6"/>
    <w:rsid w:val="00B635E5"/>
    <w:rsid w:val="00B63915"/>
    <w:rsid w:val="00B64731"/>
    <w:rsid w:val="00B651C8"/>
    <w:rsid w:val="00B7237C"/>
    <w:rsid w:val="00B72815"/>
    <w:rsid w:val="00B74DFD"/>
    <w:rsid w:val="00B80C40"/>
    <w:rsid w:val="00B823F4"/>
    <w:rsid w:val="00B82DFD"/>
    <w:rsid w:val="00B85764"/>
    <w:rsid w:val="00B85C51"/>
    <w:rsid w:val="00B93CC8"/>
    <w:rsid w:val="00B9405A"/>
    <w:rsid w:val="00B95587"/>
    <w:rsid w:val="00B9629F"/>
    <w:rsid w:val="00B970D9"/>
    <w:rsid w:val="00B97824"/>
    <w:rsid w:val="00BA0AFC"/>
    <w:rsid w:val="00BA3C61"/>
    <w:rsid w:val="00BB28B8"/>
    <w:rsid w:val="00BB3CCB"/>
    <w:rsid w:val="00BB52A5"/>
    <w:rsid w:val="00BC052C"/>
    <w:rsid w:val="00BC0620"/>
    <w:rsid w:val="00BC3D79"/>
    <w:rsid w:val="00BC4510"/>
    <w:rsid w:val="00BD4E02"/>
    <w:rsid w:val="00BD5C1E"/>
    <w:rsid w:val="00BE2C95"/>
    <w:rsid w:val="00BE2FB1"/>
    <w:rsid w:val="00BE4857"/>
    <w:rsid w:val="00BE5E35"/>
    <w:rsid w:val="00BE5EC2"/>
    <w:rsid w:val="00BF1096"/>
    <w:rsid w:val="00BF4023"/>
    <w:rsid w:val="00BF57F4"/>
    <w:rsid w:val="00C001E4"/>
    <w:rsid w:val="00C028EE"/>
    <w:rsid w:val="00C02E80"/>
    <w:rsid w:val="00C11B52"/>
    <w:rsid w:val="00C16704"/>
    <w:rsid w:val="00C17310"/>
    <w:rsid w:val="00C17906"/>
    <w:rsid w:val="00C2077E"/>
    <w:rsid w:val="00C22C97"/>
    <w:rsid w:val="00C2385D"/>
    <w:rsid w:val="00C27F72"/>
    <w:rsid w:val="00C311EC"/>
    <w:rsid w:val="00C31F0C"/>
    <w:rsid w:val="00C3334C"/>
    <w:rsid w:val="00C35022"/>
    <w:rsid w:val="00C436EF"/>
    <w:rsid w:val="00C43C20"/>
    <w:rsid w:val="00C46C5C"/>
    <w:rsid w:val="00C47AB3"/>
    <w:rsid w:val="00C53E46"/>
    <w:rsid w:val="00C639CD"/>
    <w:rsid w:val="00C665DC"/>
    <w:rsid w:val="00C707F7"/>
    <w:rsid w:val="00C7170B"/>
    <w:rsid w:val="00C80550"/>
    <w:rsid w:val="00C8062B"/>
    <w:rsid w:val="00C846D8"/>
    <w:rsid w:val="00C85797"/>
    <w:rsid w:val="00C864DB"/>
    <w:rsid w:val="00C86A92"/>
    <w:rsid w:val="00C92E68"/>
    <w:rsid w:val="00C94B80"/>
    <w:rsid w:val="00C96B48"/>
    <w:rsid w:val="00CA2056"/>
    <w:rsid w:val="00CA2D87"/>
    <w:rsid w:val="00CA4BF4"/>
    <w:rsid w:val="00CA5CC3"/>
    <w:rsid w:val="00CA68CD"/>
    <w:rsid w:val="00CA68ED"/>
    <w:rsid w:val="00CA7333"/>
    <w:rsid w:val="00CB2663"/>
    <w:rsid w:val="00CB7BEA"/>
    <w:rsid w:val="00CC0AB3"/>
    <w:rsid w:val="00CC2C9C"/>
    <w:rsid w:val="00CC5EB8"/>
    <w:rsid w:val="00CC624A"/>
    <w:rsid w:val="00CC6539"/>
    <w:rsid w:val="00CD04FC"/>
    <w:rsid w:val="00CD4992"/>
    <w:rsid w:val="00CD6ECD"/>
    <w:rsid w:val="00CD7522"/>
    <w:rsid w:val="00CE142D"/>
    <w:rsid w:val="00CE2788"/>
    <w:rsid w:val="00CE3CD3"/>
    <w:rsid w:val="00CE3D8F"/>
    <w:rsid w:val="00CE4469"/>
    <w:rsid w:val="00CF0299"/>
    <w:rsid w:val="00CF4613"/>
    <w:rsid w:val="00D00FE9"/>
    <w:rsid w:val="00D036A1"/>
    <w:rsid w:val="00D043F7"/>
    <w:rsid w:val="00D04FB9"/>
    <w:rsid w:val="00D10B94"/>
    <w:rsid w:val="00D1190B"/>
    <w:rsid w:val="00D1217B"/>
    <w:rsid w:val="00D12C51"/>
    <w:rsid w:val="00D13516"/>
    <w:rsid w:val="00D16858"/>
    <w:rsid w:val="00D176F7"/>
    <w:rsid w:val="00D225E0"/>
    <w:rsid w:val="00D22700"/>
    <w:rsid w:val="00D241FB"/>
    <w:rsid w:val="00D24F11"/>
    <w:rsid w:val="00D274C0"/>
    <w:rsid w:val="00D301DC"/>
    <w:rsid w:val="00D30719"/>
    <w:rsid w:val="00D30AF7"/>
    <w:rsid w:val="00D320ED"/>
    <w:rsid w:val="00D32D8C"/>
    <w:rsid w:val="00D343A0"/>
    <w:rsid w:val="00D373E1"/>
    <w:rsid w:val="00D43C46"/>
    <w:rsid w:val="00D449C2"/>
    <w:rsid w:val="00D44EFC"/>
    <w:rsid w:val="00D458F8"/>
    <w:rsid w:val="00D534C7"/>
    <w:rsid w:val="00D53831"/>
    <w:rsid w:val="00D55D28"/>
    <w:rsid w:val="00D56CA2"/>
    <w:rsid w:val="00D5705D"/>
    <w:rsid w:val="00D5713F"/>
    <w:rsid w:val="00D60AA0"/>
    <w:rsid w:val="00D65799"/>
    <w:rsid w:val="00D67448"/>
    <w:rsid w:val="00D7033D"/>
    <w:rsid w:val="00D77F79"/>
    <w:rsid w:val="00D8137C"/>
    <w:rsid w:val="00D8227F"/>
    <w:rsid w:val="00D83904"/>
    <w:rsid w:val="00D84A8B"/>
    <w:rsid w:val="00D852AB"/>
    <w:rsid w:val="00D86711"/>
    <w:rsid w:val="00D87FB8"/>
    <w:rsid w:val="00D901D6"/>
    <w:rsid w:val="00D91C93"/>
    <w:rsid w:val="00D92654"/>
    <w:rsid w:val="00D936FB"/>
    <w:rsid w:val="00DA14EB"/>
    <w:rsid w:val="00DA1A66"/>
    <w:rsid w:val="00DA3656"/>
    <w:rsid w:val="00DB0F21"/>
    <w:rsid w:val="00DB4A2A"/>
    <w:rsid w:val="00DB6BEE"/>
    <w:rsid w:val="00DC016C"/>
    <w:rsid w:val="00DC623B"/>
    <w:rsid w:val="00DD2E88"/>
    <w:rsid w:val="00DD4FF8"/>
    <w:rsid w:val="00DE1D9E"/>
    <w:rsid w:val="00DE5E92"/>
    <w:rsid w:val="00DE5F2A"/>
    <w:rsid w:val="00DF2717"/>
    <w:rsid w:val="00DF3D1A"/>
    <w:rsid w:val="00DF6BCA"/>
    <w:rsid w:val="00DF70B2"/>
    <w:rsid w:val="00E00449"/>
    <w:rsid w:val="00E02A29"/>
    <w:rsid w:val="00E05A92"/>
    <w:rsid w:val="00E07673"/>
    <w:rsid w:val="00E10DA2"/>
    <w:rsid w:val="00E125B1"/>
    <w:rsid w:val="00E20D9E"/>
    <w:rsid w:val="00E252BE"/>
    <w:rsid w:val="00E2536E"/>
    <w:rsid w:val="00E26AD3"/>
    <w:rsid w:val="00E309AF"/>
    <w:rsid w:val="00E3350A"/>
    <w:rsid w:val="00E42245"/>
    <w:rsid w:val="00E427D6"/>
    <w:rsid w:val="00E46BAF"/>
    <w:rsid w:val="00E5067F"/>
    <w:rsid w:val="00E51F56"/>
    <w:rsid w:val="00E53D1E"/>
    <w:rsid w:val="00E56322"/>
    <w:rsid w:val="00E57FEC"/>
    <w:rsid w:val="00E606FF"/>
    <w:rsid w:val="00E638AC"/>
    <w:rsid w:val="00E638E9"/>
    <w:rsid w:val="00E64301"/>
    <w:rsid w:val="00E65B7C"/>
    <w:rsid w:val="00E67C65"/>
    <w:rsid w:val="00E71F1F"/>
    <w:rsid w:val="00E74CD7"/>
    <w:rsid w:val="00E74F19"/>
    <w:rsid w:val="00E840A1"/>
    <w:rsid w:val="00E87A9F"/>
    <w:rsid w:val="00E90F3A"/>
    <w:rsid w:val="00E93695"/>
    <w:rsid w:val="00E93E0D"/>
    <w:rsid w:val="00E96B7F"/>
    <w:rsid w:val="00EA02D9"/>
    <w:rsid w:val="00EA2434"/>
    <w:rsid w:val="00EA388D"/>
    <w:rsid w:val="00EA41A3"/>
    <w:rsid w:val="00EA54D3"/>
    <w:rsid w:val="00EB59A2"/>
    <w:rsid w:val="00EB6D9E"/>
    <w:rsid w:val="00EC4BBA"/>
    <w:rsid w:val="00EC75A9"/>
    <w:rsid w:val="00EC79CE"/>
    <w:rsid w:val="00ED1838"/>
    <w:rsid w:val="00ED1C74"/>
    <w:rsid w:val="00ED28CA"/>
    <w:rsid w:val="00ED42D8"/>
    <w:rsid w:val="00ED6FBC"/>
    <w:rsid w:val="00EE1A28"/>
    <w:rsid w:val="00EE63F5"/>
    <w:rsid w:val="00EE775A"/>
    <w:rsid w:val="00EF01A3"/>
    <w:rsid w:val="00EF39A2"/>
    <w:rsid w:val="00EF6252"/>
    <w:rsid w:val="00EF64BF"/>
    <w:rsid w:val="00EF661B"/>
    <w:rsid w:val="00F011F5"/>
    <w:rsid w:val="00F02FAE"/>
    <w:rsid w:val="00F04191"/>
    <w:rsid w:val="00F12222"/>
    <w:rsid w:val="00F12FBD"/>
    <w:rsid w:val="00F130F8"/>
    <w:rsid w:val="00F20DA7"/>
    <w:rsid w:val="00F222A3"/>
    <w:rsid w:val="00F2386F"/>
    <w:rsid w:val="00F24097"/>
    <w:rsid w:val="00F2423E"/>
    <w:rsid w:val="00F27C43"/>
    <w:rsid w:val="00F47ADD"/>
    <w:rsid w:val="00F53D0B"/>
    <w:rsid w:val="00F54A7B"/>
    <w:rsid w:val="00F55466"/>
    <w:rsid w:val="00F628BF"/>
    <w:rsid w:val="00F6449C"/>
    <w:rsid w:val="00F64F6A"/>
    <w:rsid w:val="00F67C2C"/>
    <w:rsid w:val="00F70F00"/>
    <w:rsid w:val="00F72937"/>
    <w:rsid w:val="00F72B05"/>
    <w:rsid w:val="00F731DA"/>
    <w:rsid w:val="00F7408F"/>
    <w:rsid w:val="00F740A6"/>
    <w:rsid w:val="00F76A7F"/>
    <w:rsid w:val="00F82836"/>
    <w:rsid w:val="00F85A61"/>
    <w:rsid w:val="00F9018B"/>
    <w:rsid w:val="00F904A9"/>
    <w:rsid w:val="00F920C1"/>
    <w:rsid w:val="00F94188"/>
    <w:rsid w:val="00FA2C04"/>
    <w:rsid w:val="00FA4D06"/>
    <w:rsid w:val="00FA5969"/>
    <w:rsid w:val="00FB06F5"/>
    <w:rsid w:val="00FB22AA"/>
    <w:rsid w:val="00FB42D5"/>
    <w:rsid w:val="00FC1D62"/>
    <w:rsid w:val="00FC7DC6"/>
    <w:rsid w:val="00FD0793"/>
    <w:rsid w:val="00FD0AEB"/>
    <w:rsid w:val="00FD34B2"/>
    <w:rsid w:val="00FD34CA"/>
    <w:rsid w:val="00FD479A"/>
    <w:rsid w:val="00FD6FFC"/>
    <w:rsid w:val="00FE1625"/>
    <w:rsid w:val="00FE2F56"/>
    <w:rsid w:val="00FE31B4"/>
    <w:rsid w:val="00FE4D27"/>
    <w:rsid w:val="00FE77C4"/>
    <w:rsid w:val="00FE789C"/>
    <w:rsid w:val="00FF12E5"/>
    <w:rsid w:val="00FF1332"/>
    <w:rsid w:val="00FF52FE"/>
    <w:rsid w:val="00FF566B"/>
    <w:rsid w:val="00FF606F"/>
    <w:rsid w:val="4998305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9"/>
    <w:qFormat/>
    <w:uiPriority w:val="99"/>
    <w:pPr>
      <w:keepNext/>
      <w:keepLines/>
      <w:spacing w:before="480"/>
      <w:outlineLvl w:val="0"/>
    </w:pPr>
    <w:rPr>
      <w:rFonts w:ascii="Cambria" w:hAnsi="Cambria" w:eastAsia="Calibri"/>
      <w:b/>
      <w:bCs/>
      <w:color w:val="365F91"/>
      <w:sz w:val="28"/>
      <w:szCs w:val="28"/>
    </w:rPr>
  </w:style>
  <w:style w:type="paragraph" w:styleId="3">
    <w:name w:val="heading 2"/>
    <w:basedOn w:val="1"/>
    <w:next w:val="1"/>
    <w:link w:val="20"/>
    <w:qFormat/>
    <w:uiPriority w:val="99"/>
    <w:pPr>
      <w:keepNext/>
      <w:jc w:val="center"/>
      <w:outlineLvl w:val="1"/>
    </w:pPr>
    <w:rPr>
      <w:rFonts w:eastAsia="Calibri"/>
      <w:sz w:val="36"/>
    </w:rPr>
  </w:style>
  <w:style w:type="paragraph" w:styleId="4">
    <w:name w:val="heading 3"/>
    <w:basedOn w:val="1"/>
    <w:next w:val="1"/>
    <w:link w:val="21"/>
    <w:qFormat/>
    <w:uiPriority w:val="99"/>
    <w:pPr>
      <w:keepNext/>
      <w:spacing w:before="240" w:after="60"/>
      <w:outlineLvl w:val="2"/>
    </w:pPr>
    <w:rPr>
      <w:rFonts w:ascii="Cambria" w:hAnsi="Cambria" w:eastAsia="Calibri"/>
      <w:b/>
      <w:sz w:val="26"/>
    </w:rPr>
  </w:style>
  <w:style w:type="paragraph" w:styleId="5">
    <w:name w:val="heading 5"/>
    <w:basedOn w:val="1"/>
    <w:next w:val="1"/>
    <w:link w:val="22"/>
    <w:qFormat/>
    <w:uiPriority w:val="99"/>
    <w:pPr>
      <w:keepNext/>
      <w:jc w:val="center"/>
      <w:outlineLvl w:val="4"/>
    </w:pPr>
    <w:rPr>
      <w:rFonts w:eastAsia="Calibri"/>
      <w:b/>
      <w:smallCaps/>
      <w:sz w:val="4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uiPriority w:val="99"/>
    <w:rPr>
      <w:rFonts w:ascii="inherit" w:hAnsi="inherit" w:cs="Times New Roman"/>
      <w:color w:val="040465"/>
      <w:u w:val="single"/>
    </w:rPr>
  </w:style>
  <w:style w:type="paragraph" w:styleId="9">
    <w:name w:val="Balloon Text"/>
    <w:basedOn w:val="1"/>
    <w:link w:val="28"/>
    <w:semiHidden/>
    <w:uiPriority w:val="99"/>
    <w:rPr>
      <w:rFonts w:ascii="Tahoma" w:hAnsi="Tahoma" w:eastAsia="Calibri"/>
      <w:sz w:val="16"/>
    </w:rPr>
  </w:style>
  <w:style w:type="paragraph" w:styleId="10">
    <w:name w:val="Plain Text"/>
    <w:basedOn w:val="1"/>
    <w:link w:val="30"/>
    <w:uiPriority w:val="99"/>
    <w:rPr>
      <w:rFonts w:ascii="Courier New" w:hAnsi="Courier New" w:eastAsia="Calibri"/>
    </w:rPr>
  </w:style>
  <w:style w:type="paragraph" w:styleId="11">
    <w:name w:val="Body Text Indent 3"/>
    <w:basedOn w:val="1"/>
    <w:link w:val="27"/>
    <w:uiPriority w:val="99"/>
    <w:pPr>
      <w:spacing w:after="120"/>
      <w:ind w:left="283"/>
    </w:pPr>
    <w:rPr>
      <w:rFonts w:eastAsia="Calibri"/>
      <w:sz w:val="16"/>
    </w:rPr>
  </w:style>
  <w:style w:type="paragraph" w:styleId="12">
    <w:name w:val="header"/>
    <w:basedOn w:val="1"/>
    <w:link w:val="23"/>
    <w:uiPriority w:val="99"/>
    <w:pPr>
      <w:tabs>
        <w:tab w:val="center" w:pos="4677"/>
        <w:tab w:val="right" w:pos="9355"/>
      </w:tabs>
    </w:pPr>
    <w:rPr>
      <w:rFonts w:eastAsia="Calibri"/>
    </w:rPr>
  </w:style>
  <w:style w:type="paragraph" w:styleId="13">
    <w:name w:val="Body Text"/>
    <w:basedOn w:val="1"/>
    <w:link w:val="25"/>
    <w:uiPriority w:val="99"/>
    <w:rPr>
      <w:rFonts w:eastAsia="Calibri"/>
      <w:sz w:val="28"/>
    </w:rPr>
  </w:style>
  <w:style w:type="paragraph" w:styleId="14">
    <w:name w:val="Body Text Indent"/>
    <w:basedOn w:val="1"/>
    <w:link w:val="29"/>
    <w:uiPriority w:val="99"/>
    <w:pPr>
      <w:spacing w:after="120"/>
      <w:ind w:left="283"/>
    </w:pPr>
    <w:rPr>
      <w:rFonts w:eastAsia="Calibri"/>
    </w:rPr>
  </w:style>
  <w:style w:type="paragraph" w:styleId="15">
    <w:name w:val="footer"/>
    <w:basedOn w:val="1"/>
    <w:link w:val="24"/>
    <w:uiPriority w:val="99"/>
    <w:pPr>
      <w:tabs>
        <w:tab w:val="center" w:pos="4677"/>
        <w:tab w:val="right" w:pos="9355"/>
      </w:tabs>
    </w:pPr>
    <w:rPr>
      <w:rFonts w:eastAsia="Calibri"/>
    </w:rPr>
  </w:style>
  <w:style w:type="paragraph" w:styleId="16">
    <w:name w:val="Normal (Web)"/>
    <w:basedOn w:val="1"/>
    <w:uiPriority w:val="99"/>
    <w:pPr>
      <w:spacing w:before="100" w:beforeAutospacing="1" w:after="100" w:afterAutospacing="1"/>
      <w:jc w:val="both"/>
    </w:pPr>
    <w:rPr>
      <w:rFonts w:ascii="Tahoma" w:hAnsi="Tahoma" w:cs="Tahoma"/>
      <w:color w:val="333333"/>
      <w:sz w:val="22"/>
      <w:szCs w:val="22"/>
    </w:rPr>
  </w:style>
  <w:style w:type="paragraph" w:styleId="17">
    <w:name w:val="Body Text 3"/>
    <w:basedOn w:val="1"/>
    <w:link w:val="26"/>
    <w:semiHidden/>
    <w:uiPriority w:val="99"/>
    <w:pPr>
      <w:spacing w:after="120"/>
    </w:pPr>
    <w:rPr>
      <w:rFonts w:eastAsia="Calibri"/>
      <w:sz w:val="16"/>
    </w:rPr>
  </w:style>
  <w:style w:type="table" w:styleId="18">
    <w:name w:val="Table Grid"/>
    <w:basedOn w:val="7"/>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Заголовок 1 Знак"/>
    <w:link w:val="2"/>
    <w:locked/>
    <w:uiPriority w:val="99"/>
    <w:rPr>
      <w:rFonts w:ascii="Cambria" w:hAnsi="Cambria"/>
      <w:b/>
      <w:color w:val="365F91"/>
      <w:sz w:val="28"/>
    </w:rPr>
  </w:style>
  <w:style w:type="character" w:customStyle="1" w:styleId="20">
    <w:name w:val="Заголовок 2 Знак"/>
    <w:link w:val="3"/>
    <w:locked/>
    <w:uiPriority w:val="99"/>
    <w:rPr>
      <w:rFonts w:ascii="Times New Roman" w:hAnsi="Times New Roman"/>
      <w:sz w:val="36"/>
    </w:rPr>
  </w:style>
  <w:style w:type="character" w:customStyle="1" w:styleId="21">
    <w:name w:val="Заголовок 3 Знак"/>
    <w:link w:val="4"/>
    <w:locked/>
    <w:uiPriority w:val="99"/>
    <w:rPr>
      <w:rFonts w:ascii="Cambria" w:hAnsi="Cambria"/>
      <w:b/>
      <w:sz w:val="26"/>
    </w:rPr>
  </w:style>
  <w:style w:type="character" w:customStyle="1" w:styleId="22">
    <w:name w:val="Заголовок 5 Знак"/>
    <w:link w:val="5"/>
    <w:locked/>
    <w:uiPriority w:val="99"/>
    <w:rPr>
      <w:rFonts w:ascii="Times New Roman" w:hAnsi="Times New Roman"/>
      <w:b/>
      <w:smallCaps/>
      <w:sz w:val="44"/>
    </w:rPr>
  </w:style>
  <w:style w:type="character" w:customStyle="1" w:styleId="23">
    <w:name w:val="Верхний колонтитул Знак"/>
    <w:link w:val="12"/>
    <w:locked/>
    <w:uiPriority w:val="99"/>
    <w:rPr>
      <w:rFonts w:ascii="Times New Roman" w:hAnsi="Times New Roman"/>
      <w:sz w:val="20"/>
      <w:lang w:eastAsia="ru-RU"/>
    </w:rPr>
  </w:style>
  <w:style w:type="character" w:customStyle="1" w:styleId="24">
    <w:name w:val="Нижний колонтитул Знак"/>
    <w:link w:val="15"/>
    <w:locked/>
    <w:uiPriority w:val="99"/>
    <w:rPr>
      <w:rFonts w:ascii="Times New Roman" w:hAnsi="Times New Roman"/>
      <w:sz w:val="20"/>
      <w:lang w:eastAsia="ru-RU"/>
    </w:rPr>
  </w:style>
  <w:style w:type="character" w:customStyle="1" w:styleId="25">
    <w:name w:val="Основной текст Знак"/>
    <w:link w:val="13"/>
    <w:locked/>
    <w:uiPriority w:val="99"/>
    <w:rPr>
      <w:rFonts w:ascii="Times New Roman" w:hAnsi="Times New Roman"/>
      <w:sz w:val="28"/>
    </w:rPr>
  </w:style>
  <w:style w:type="character" w:customStyle="1" w:styleId="26">
    <w:name w:val="Основной текст 3 Знак"/>
    <w:link w:val="17"/>
    <w:semiHidden/>
    <w:locked/>
    <w:uiPriority w:val="99"/>
    <w:rPr>
      <w:rFonts w:ascii="Times New Roman" w:hAnsi="Times New Roman"/>
      <w:sz w:val="16"/>
    </w:rPr>
  </w:style>
  <w:style w:type="character" w:customStyle="1" w:styleId="27">
    <w:name w:val="Основной текст с отступом 3 Знак"/>
    <w:link w:val="11"/>
    <w:locked/>
    <w:uiPriority w:val="99"/>
    <w:rPr>
      <w:rFonts w:ascii="Times New Roman" w:hAnsi="Times New Roman"/>
      <w:sz w:val="16"/>
    </w:rPr>
  </w:style>
  <w:style w:type="character" w:customStyle="1" w:styleId="28">
    <w:name w:val="Текст выноски Знак"/>
    <w:link w:val="9"/>
    <w:semiHidden/>
    <w:locked/>
    <w:uiPriority w:val="99"/>
    <w:rPr>
      <w:rFonts w:ascii="Tahoma" w:hAnsi="Tahoma"/>
      <w:sz w:val="16"/>
    </w:rPr>
  </w:style>
  <w:style w:type="character" w:customStyle="1" w:styleId="29">
    <w:name w:val="Основной текст с отступом Знак"/>
    <w:link w:val="14"/>
    <w:locked/>
    <w:uiPriority w:val="99"/>
    <w:rPr>
      <w:rFonts w:ascii="Times New Roman" w:hAnsi="Times New Roman"/>
    </w:rPr>
  </w:style>
  <w:style w:type="character" w:customStyle="1" w:styleId="30">
    <w:name w:val="Текст Знак"/>
    <w:link w:val="10"/>
    <w:locked/>
    <w:uiPriority w:val="99"/>
    <w:rPr>
      <w:rFonts w:ascii="Courier New" w:hAnsi="Courier New"/>
    </w:rPr>
  </w:style>
  <w:style w:type="paragraph" w:customStyle="1" w:styleId="31">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2">
    <w:name w:val="ConsPlusNormal"/>
    <w:link w:val="54"/>
    <w:uiPriority w:val="0"/>
    <w:pPr>
      <w:autoSpaceDE w:val="0"/>
      <w:autoSpaceDN w:val="0"/>
      <w:adjustRightInd w:val="0"/>
    </w:pPr>
    <w:rPr>
      <w:rFonts w:ascii="Arial" w:hAnsi="Arial" w:eastAsia="Times New Roman" w:cs="Arial"/>
      <w:lang w:val="ru-RU" w:eastAsia="ru-RU" w:bidi="ar-SA"/>
    </w:rPr>
  </w:style>
  <w:style w:type="paragraph" w:customStyle="1" w:styleId="33">
    <w:name w:val="Postan"/>
    <w:basedOn w:val="1"/>
    <w:uiPriority w:val="99"/>
    <w:pPr>
      <w:jc w:val="center"/>
    </w:pPr>
    <w:rPr>
      <w:sz w:val="28"/>
    </w:rPr>
  </w:style>
  <w:style w:type="paragraph" w:customStyle="1" w:styleId="34">
    <w:name w:val="Style5"/>
    <w:basedOn w:val="1"/>
    <w:uiPriority w:val="99"/>
    <w:pPr>
      <w:widowControl w:val="0"/>
      <w:autoSpaceDE w:val="0"/>
      <w:autoSpaceDN w:val="0"/>
      <w:adjustRightInd w:val="0"/>
      <w:spacing w:line="296" w:lineRule="exact"/>
      <w:ind w:firstLine="710"/>
      <w:jc w:val="both"/>
    </w:pPr>
    <w:rPr>
      <w:sz w:val="24"/>
      <w:szCs w:val="24"/>
    </w:rPr>
  </w:style>
  <w:style w:type="paragraph" w:customStyle="1" w:styleId="35">
    <w:name w:val="Style6"/>
    <w:basedOn w:val="1"/>
    <w:uiPriority w:val="99"/>
    <w:pPr>
      <w:widowControl w:val="0"/>
      <w:autoSpaceDE w:val="0"/>
      <w:autoSpaceDN w:val="0"/>
      <w:adjustRightInd w:val="0"/>
      <w:jc w:val="both"/>
    </w:pPr>
    <w:rPr>
      <w:sz w:val="24"/>
      <w:szCs w:val="24"/>
    </w:rPr>
  </w:style>
  <w:style w:type="paragraph" w:customStyle="1" w:styleId="36">
    <w:name w:val="Style8"/>
    <w:basedOn w:val="1"/>
    <w:uiPriority w:val="99"/>
    <w:pPr>
      <w:widowControl w:val="0"/>
      <w:autoSpaceDE w:val="0"/>
      <w:autoSpaceDN w:val="0"/>
      <w:adjustRightInd w:val="0"/>
      <w:spacing w:line="298" w:lineRule="exact"/>
      <w:ind w:firstLine="739"/>
      <w:jc w:val="both"/>
    </w:pPr>
    <w:rPr>
      <w:sz w:val="24"/>
      <w:szCs w:val="24"/>
    </w:rPr>
  </w:style>
  <w:style w:type="paragraph" w:customStyle="1" w:styleId="37">
    <w:name w:val="Style9"/>
    <w:basedOn w:val="1"/>
    <w:uiPriority w:val="99"/>
    <w:pPr>
      <w:widowControl w:val="0"/>
      <w:autoSpaceDE w:val="0"/>
      <w:autoSpaceDN w:val="0"/>
      <w:adjustRightInd w:val="0"/>
    </w:pPr>
    <w:rPr>
      <w:sz w:val="24"/>
      <w:szCs w:val="24"/>
    </w:rPr>
  </w:style>
  <w:style w:type="character" w:customStyle="1" w:styleId="38">
    <w:name w:val="Font Style22"/>
    <w:uiPriority w:val="99"/>
    <w:rPr>
      <w:rFonts w:ascii="Times New Roman" w:hAnsi="Times New Roman"/>
      <w:sz w:val="26"/>
    </w:rPr>
  </w:style>
  <w:style w:type="paragraph" w:customStyle="1" w:styleId="39">
    <w:name w:val="Style4"/>
    <w:basedOn w:val="1"/>
    <w:uiPriority w:val="99"/>
    <w:pPr>
      <w:widowControl w:val="0"/>
      <w:autoSpaceDE w:val="0"/>
      <w:autoSpaceDN w:val="0"/>
      <w:adjustRightInd w:val="0"/>
      <w:spacing w:line="296" w:lineRule="exact"/>
    </w:pPr>
    <w:rPr>
      <w:sz w:val="24"/>
      <w:szCs w:val="24"/>
    </w:rPr>
  </w:style>
  <w:style w:type="paragraph" w:customStyle="1" w:styleId="40">
    <w:name w:val="Style7"/>
    <w:basedOn w:val="1"/>
    <w:uiPriority w:val="99"/>
    <w:pPr>
      <w:widowControl w:val="0"/>
      <w:autoSpaceDE w:val="0"/>
      <w:autoSpaceDN w:val="0"/>
      <w:adjustRightInd w:val="0"/>
    </w:pPr>
    <w:rPr>
      <w:sz w:val="24"/>
      <w:szCs w:val="24"/>
    </w:rPr>
  </w:style>
  <w:style w:type="paragraph" w:customStyle="1" w:styleId="41">
    <w:name w:val="Style12"/>
    <w:basedOn w:val="1"/>
    <w:uiPriority w:val="99"/>
    <w:pPr>
      <w:widowControl w:val="0"/>
      <w:autoSpaceDE w:val="0"/>
      <w:autoSpaceDN w:val="0"/>
      <w:adjustRightInd w:val="0"/>
    </w:pPr>
    <w:rPr>
      <w:sz w:val="24"/>
      <w:szCs w:val="24"/>
    </w:rPr>
  </w:style>
  <w:style w:type="paragraph" w:customStyle="1" w:styleId="42">
    <w:name w:val="Style11"/>
    <w:basedOn w:val="1"/>
    <w:uiPriority w:val="99"/>
    <w:pPr>
      <w:widowControl w:val="0"/>
      <w:autoSpaceDE w:val="0"/>
      <w:autoSpaceDN w:val="0"/>
      <w:adjustRightInd w:val="0"/>
      <w:spacing w:line="323" w:lineRule="exact"/>
      <w:jc w:val="center"/>
    </w:pPr>
    <w:rPr>
      <w:sz w:val="24"/>
      <w:szCs w:val="24"/>
    </w:rPr>
  </w:style>
  <w:style w:type="paragraph" w:styleId="43">
    <w:name w:val="List Paragraph"/>
    <w:basedOn w:val="1"/>
    <w:qFormat/>
    <w:uiPriority w:val="99"/>
    <w:pPr>
      <w:ind w:left="720"/>
      <w:contextualSpacing/>
    </w:pPr>
  </w:style>
  <w:style w:type="paragraph" w:customStyle="1" w:styleId="44">
    <w:name w:val="Знак Знак Знак Знак"/>
    <w:basedOn w:val="1"/>
    <w:uiPriority w:val="99"/>
    <w:pPr>
      <w:widowControl w:val="0"/>
      <w:adjustRightInd w:val="0"/>
      <w:spacing w:after="160" w:line="240" w:lineRule="exact"/>
      <w:jc w:val="right"/>
    </w:pPr>
    <w:rPr>
      <w:lang w:val="en-GB" w:eastAsia="en-US"/>
    </w:rPr>
  </w:style>
  <w:style w:type="paragraph" w:customStyle="1" w:styleId="45">
    <w:name w:val="ConsPlusTitle"/>
    <w:uiPriority w:val="99"/>
    <w:pPr>
      <w:widowControl w:val="0"/>
      <w:suppressAutoHyphens/>
      <w:autoSpaceDE w:val="0"/>
    </w:pPr>
    <w:rPr>
      <w:rFonts w:ascii="Arial" w:hAnsi="Arial" w:eastAsia="Calibri" w:cs="Arial"/>
      <w:b/>
      <w:bCs/>
      <w:lang w:val="ru-RU" w:eastAsia="ru-RU" w:bidi="ar-SA"/>
    </w:rPr>
  </w:style>
  <w:style w:type="paragraph" w:styleId="46">
    <w:name w:val="No Spacing"/>
    <w:qFormat/>
    <w:uiPriority w:val="99"/>
    <w:pPr>
      <w:suppressAutoHyphens/>
    </w:pPr>
    <w:rPr>
      <w:rFonts w:ascii="Calibri" w:hAnsi="Calibri" w:eastAsia="Times New Roman" w:cs="Calibri"/>
      <w:sz w:val="22"/>
      <w:szCs w:val="22"/>
      <w:lang w:val="ru-RU" w:eastAsia="zh-CN" w:bidi="ar-SA"/>
    </w:rPr>
  </w:style>
  <w:style w:type="paragraph" w:customStyle="1" w:styleId="47">
    <w:name w:val="Содержимое таблицы"/>
    <w:basedOn w:val="1"/>
    <w:uiPriority w:val="99"/>
    <w:pPr>
      <w:suppressLineNumbers/>
      <w:suppressAutoHyphens/>
    </w:pPr>
    <w:rPr>
      <w:sz w:val="24"/>
      <w:szCs w:val="24"/>
      <w:lang w:eastAsia="zh-CN"/>
    </w:rPr>
  </w:style>
  <w:style w:type="paragraph" w:customStyle="1" w:styleId="48">
    <w:name w:val="Абзац списка1"/>
    <w:basedOn w:val="1"/>
    <w:uiPriority w:val="99"/>
    <w:pPr>
      <w:ind w:left="720"/>
      <w:contextualSpacing/>
    </w:pPr>
    <w:rPr>
      <w:rFonts w:eastAsia="Calibri"/>
    </w:rPr>
  </w:style>
  <w:style w:type="paragraph" w:customStyle="1" w:styleId="49">
    <w:name w:val="ConsPlusCell"/>
    <w:uiPriority w:val="99"/>
    <w:pPr>
      <w:widowControl w:val="0"/>
      <w:autoSpaceDE w:val="0"/>
      <w:autoSpaceDN w:val="0"/>
      <w:adjustRightInd w:val="0"/>
    </w:pPr>
    <w:rPr>
      <w:rFonts w:ascii="Arial" w:hAnsi="Arial" w:eastAsia="Calibri" w:cs="Arial"/>
      <w:lang w:val="ru-RU" w:eastAsia="ru-RU" w:bidi="ar-SA"/>
    </w:rPr>
  </w:style>
  <w:style w:type="paragraph" w:customStyle="1" w:styleId="50">
    <w:name w:val="consnormal"/>
    <w:basedOn w:val="1"/>
    <w:uiPriority w:val="99"/>
    <w:pPr>
      <w:spacing w:before="75" w:after="75"/>
    </w:pPr>
    <w:rPr>
      <w:rFonts w:ascii="Arial" w:hAnsi="Arial" w:cs="Arial"/>
      <w:color w:val="000000"/>
    </w:rPr>
  </w:style>
  <w:style w:type="paragraph" w:customStyle="1" w:styleId="51">
    <w:name w:val="formattext topleveltext"/>
    <w:basedOn w:val="1"/>
    <w:uiPriority w:val="99"/>
    <w:pPr>
      <w:spacing w:before="100" w:beforeAutospacing="1" w:after="100" w:afterAutospacing="1"/>
    </w:pPr>
    <w:rPr>
      <w:sz w:val="24"/>
      <w:szCs w:val="24"/>
    </w:rPr>
  </w:style>
  <w:style w:type="character" w:customStyle="1" w:styleId="52">
    <w:name w:val="apple-converted-space"/>
    <w:uiPriority w:val="99"/>
  </w:style>
  <w:style w:type="character" w:customStyle="1" w:styleId="53">
    <w:name w:val="Subtitle Char"/>
    <w:locked/>
    <w:uiPriority w:val="99"/>
    <w:rPr>
      <w:rFonts w:ascii="Cambria" w:hAnsi="Cambria" w:cs="Times New Roman"/>
      <w:sz w:val="24"/>
    </w:rPr>
  </w:style>
  <w:style w:type="character" w:customStyle="1" w:styleId="54">
    <w:name w:val="ConsPlusNormal Знак"/>
    <w:link w:val="32"/>
    <w:locked/>
    <w:uiPriority w:val="0"/>
    <w:rPr>
      <w:rFonts w:ascii="Arial" w:hAnsi="Arial" w:eastAsia="Times New Roman" w:cs="Ari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43663-353B-4062-AB86-3AB8DC7ADF76}">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981</Words>
  <Characters>5598</Characters>
  <Lines>46</Lines>
  <Paragraphs>13</Paragraphs>
  <TotalTime>12</TotalTime>
  <ScaleCrop>false</ScaleCrop>
  <LinksUpToDate>false</LinksUpToDate>
  <CharactersWithSpaces>6566</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2023-07-25T12:01:00Z</dcterms:created>
  <dc:creator>qw</dc:creator>
  <cp:lastModifiedBy>Пользователь</cp:lastModifiedBy>
  <cp:lastPrinted>2023-07-26T08:46:09Z</cp:lastPrinted>
  <dcterms:modified xsi:type="dcterms:W3CDTF">2023-07-26T08:46:47Z</dcterms:modified>
  <dc:title>Администрация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