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19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rFonts w:hint="default"/>
          <w:sz w:val="28"/>
          <w:szCs w:val="28"/>
          <w:lang w:val="ru-RU"/>
        </w:rPr>
        <w:t xml:space="preserve">    п. 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80</w:t>
      </w:r>
    </w:p>
    <w:p>
      <w:pPr>
        <w:autoSpaceDE w:val="0"/>
        <w:jc w:val="center"/>
        <w:rPr>
          <w:b/>
          <w:sz w:val="28"/>
          <w:szCs w:val="28"/>
        </w:rPr>
      </w:pP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муниципальной </w:t>
      </w: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книги муниципального образования </w:t>
      </w:r>
    </w:p>
    <w:p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Знаменское сельское поселение</w:t>
      </w:r>
      <w:r>
        <w:rPr>
          <w:b/>
          <w:sz w:val="28"/>
          <w:szCs w:val="28"/>
        </w:rPr>
        <w:t>»</w:t>
      </w: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sz w:val="28"/>
          <w:szCs w:val="28"/>
          <w:lang w:eastAsia="ru-RU"/>
        </w:rPr>
        <w:t>Администрация Знаменского сельского поселения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en-US" w:eastAsia="ru-RU"/>
        </w:rPr>
      </w:pPr>
    </w:p>
    <w:p>
      <w:pPr>
        <w:autoSpaceDE w:val="0"/>
        <w:autoSpaceDN w:val="0"/>
        <w:adjustRightInd w:val="0"/>
        <w:ind w:firstLine="3367" w:firstLineChars="120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ПОСТАНОВЛЯЕТ: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муниципального образования «</w:t>
      </w:r>
      <w:r>
        <w:rPr>
          <w:sz w:val="28"/>
          <w:szCs w:val="28"/>
          <w:lang w:val="ru-RU"/>
        </w:rPr>
        <w:t>Знаменское сельское поселение</w:t>
      </w:r>
      <w:r>
        <w:rPr>
          <w:sz w:val="28"/>
          <w:szCs w:val="28"/>
        </w:rPr>
        <w:t>»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Сектору экономики и финансов Администрации Знаменского сельского поселения </w:t>
      </w:r>
      <w:r>
        <w:rPr>
          <w:sz w:val="28"/>
          <w:szCs w:val="28"/>
        </w:rPr>
        <w:t xml:space="preserve"> обеспечить ведение аналитического учета муниципального долга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».</w:t>
      </w:r>
    </w:p>
    <w:p>
      <w:pPr>
        <w:numPr>
          <w:ilvl w:val="0"/>
          <w:numId w:val="1"/>
        </w:numPr>
        <w:suppressAutoHyphens/>
        <w:ind w:left="0" w:leftChars="0" w:firstLine="709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1"/>
        </w:numPr>
        <w:suppressAutoHyphens/>
        <w:ind w:left="0" w:leftChars="0" w:firstLine="709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постановления Администрации Знаменского сельского поселения: </w:t>
      </w:r>
    </w:p>
    <w:p>
      <w:pPr>
        <w:numPr>
          <w:numId w:val="0"/>
        </w:numPr>
        <w:suppressAutoHyphens/>
        <w:ind w:left="709" w:lef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постановление от 16.09.2013 №68 «Об утверждении Порядка ведения муниципальной долговой книги Знаменского сельского поселения и предоставления информации о долговых обязательствах поселения»;</w:t>
      </w:r>
    </w:p>
    <w:p>
      <w:pPr>
        <w:numPr>
          <w:numId w:val="0"/>
        </w:numPr>
        <w:suppressAutoHyphens/>
        <w:ind w:left="709" w:lef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постановление от 23.04.2020 «О внесении изменений в постановление от 16.09.2023 №68 «Об утверждении Порядка ведения муниципальной долговой книги Знаменского сельского поселения и предоставления информации о долговых обязательствах поселения».</w:t>
      </w:r>
    </w:p>
    <w:p>
      <w:pPr>
        <w:numPr>
          <w:ilvl w:val="0"/>
          <w:numId w:val="1"/>
        </w:numPr>
        <w:suppressAutoHyphens/>
        <w:spacing w:line="320" w:lineRule="exact"/>
        <w:ind w:left="0" w:leftChars="0" w:firstLine="709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numPr>
          <w:numId w:val="0"/>
        </w:numPr>
        <w:suppressAutoHyphens/>
        <w:spacing w:line="320" w:lineRule="exact"/>
        <w:ind w:left="709" w:leftChars="0"/>
        <w:jc w:val="both"/>
        <w:rPr>
          <w:rFonts w:hint="default"/>
          <w:sz w:val="28"/>
          <w:szCs w:val="28"/>
          <w:lang w:val="ru-RU"/>
        </w:rPr>
      </w:pPr>
    </w:p>
    <w:tbl>
      <w:tblPr>
        <w:tblStyle w:val="3"/>
        <w:tblW w:w="10173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3"/>
        <w:gridCol w:w="3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62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550" w:type="dxa"/>
          </w:tcPr>
          <w:p>
            <w:pPr>
              <w:ind w:left="1316" w:hanging="607"/>
              <w:rPr>
                <w:sz w:val="28"/>
                <w:szCs w:val="28"/>
              </w:rPr>
            </w:pPr>
          </w:p>
          <w:p>
            <w:pPr>
              <w:ind w:left="1316" w:hanging="607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</w:tbl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autoSpaceDE w:val="0"/>
        <w:autoSpaceDN w:val="0"/>
        <w:adjustRightInd w:val="0"/>
        <w:ind w:left="6804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19.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.2023 № </w:t>
      </w:r>
      <w:r>
        <w:rPr>
          <w:rFonts w:hint="default"/>
          <w:sz w:val="28"/>
          <w:szCs w:val="28"/>
          <w:lang w:val="ru-RU"/>
        </w:rPr>
        <w:t>80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  <w:lang w:val="ru-RU"/>
        </w:rPr>
        <w:t>Знаменское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jc w:val="center"/>
        <w:rPr>
          <w:sz w:val="28"/>
          <w:szCs w:val="28"/>
          <w:lang w:eastAsia="ru-RU"/>
        </w:rPr>
      </w:pPr>
    </w:p>
    <w:p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(далее –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  <w:lang w:val="ru-RU"/>
        </w:rPr>
        <w:t>сельское</w:t>
      </w:r>
      <w:r>
        <w:rPr>
          <w:rFonts w:hint="default"/>
          <w:sz w:val="28"/>
          <w:szCs w:val="28"/>
          <w:lang w:val="ru-RU"/>
        </w:rPr>
        <w:t xml:space="preserve"> поселение</w:t>
      </w:r>
      <w:r>
        <w:rPr>
          <w:sz w:val="28"/>
          <w:szCs w:val="28"/>
        </w:rPr>
        <w:t xml:space="preserve">), устанавливает состав информации, порядок и срок ее внесения в Долговую книгу, а также порядок регистрации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>
      <w:pPr>
        <w:autoSpaceDE w:val="0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Порядок ведения Долговой книги</w:t>
      </w:r>
    </w:p>
    <w:p>
      <w:pPr>
        <w:autoSpaceDE w:val="0"/>
        <w:ind w:firstLine="540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  <w:lang w:val="ru-RU"/>
        </w:rPr>
        <w:t>сектором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  <w:lang w:val="ru-RU"/>
        </w:rPr>
        <w:t>Знаменского</w:t>
      </w:r>
      <w:r>
        <w:rPr>
          <w:rFonts w:hint="default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  <w:lang w:val="ru-RU"/>
        </w:rPr>
        <w:t>сектор</w:t>
      </w:r>
      <w:r>
        <w:rPr>
          <w:bCs/>
          <w:sz w:val="28"/>
          <w:szCs w:val="28"/>
        </w:rPr>
        <w:t>) в соответствии с настоящим Порядком.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Сектор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Бюджетные кредиты, привлеченные в валюте Российской Федерации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из других бюджетов бюджетной системы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Кредиты, привлеченные в бюджет 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Ценные бумаги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(муниципальные ценные бумаги).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Муниципальные гарантии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выраженные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содержит сведения: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указанным в подпунктах 3.1 и 3.2 пункта 3 раздела 1 настоящего 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заемных средств;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валюта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полученного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фактическом использовании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процентных платежах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предоставленном обеспечении;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iCs/>
          <w:sz w:val="28"/>
          <w:szCs w:val="28"/>
        </w:rPr>
        <w:t xml:space="preserve">, указанным в подпункте 3.3 пункта 3  раздела 1 настоящего </w:t>
      </w:r>
      <w:r>
        <w:rPr>
          <w:bCs/>
          <w:sz w:val="28"/>
          <w:szCs w:val="28"/>
        </w:rPr>
        <w:t>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регистрационный номер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осуществления эмиссии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номинальная стоимость одной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ставка купонного дохода по ценной бумаге;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уплате процентных платежей по ценным бумагам;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указанным в подпункте 3.4 пункта 3 раздела 1 Порядка: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егис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гового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ства;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w w:val="99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ний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 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.</w:t>
      </w:r>
    </w:p>
    <w:p>
      <w:pPr>
        <w:pStyle w:val="94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Информация о муниципальных долговых обязательствах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(за исключением обязательств по муниципальным гарантиям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>) вносится сектором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9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долговых обязательствах по муниципальным гарантиям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вносится сектором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>.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Специалисты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вают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отовку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тов,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из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совое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ечен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ции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да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стерство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</w:t>
      </w:r>
      <w:r>
        <w:rPr>
          <w:color w:val="000000"/>
          <w:spacing w:val="201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срокам опреде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яемым м</w:t>
      </w:r>
      <w:r>
        <w:rPr>
          <w:color w:val="000000"/>
          <w:w w:val="99"/>
          <w:sz w:val="28"/>
          <w:szCs w:val="28"/>
        </w:rPr>
        <w:t>ини</w:t>
      </w:r>
      <w:r>
        <w:rPr>
          <w:color w:val="000000"/>
          <w:sz w:val="28"/>
          <w:szCs w:val="28"/>
        </w:rPr>
        <w:t>стерством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 до 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ного пога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же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 бюджет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 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там. 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осуществляется на основании информации, предоставляемой до полного погашения задолженности по бюджетным кредитам:</w:t>
      </w:r>
    </w:p>
    <w:p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бюджета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очником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креди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>
        <w:rPr>
          <w:color w:val="000000"/>
          <w:w w:val="99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Финансовый отдел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в</w:t>
      </w:r>
      <w:r>
        <w:rPr>
          <w:color w:val="000000"/>
          <w:w w:val="99"/>
          <w:sz w:val="28"/>
          <w:szCs w:val="28"/>
        </w:rPr>
        <w:t>изи</w:t>
      </w:r>
      <w:r>
        <w:rPr>
          <w:color w:val="000000"/>
          <w:sz w:val="28"/>
          <w:szCs w:val="28"/>
        </w:rPr>
        <w:t>руе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ся,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осле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99"/>
          <w:sz w:val="28"/>
          <w:szCs w:val="28"/>
        </w:rPr>
        <w:t>пи</w:t>
      </w:r>
      <w:r>
        <w:rPr>
          <w:color w:val="000000"/>
          <w:sz w:val="28"/>
          <w:szCs w:val="28"/>
        </w:rPr>
        <w:t>сывае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rStyle w:val="99"/>
          <w:bCs/>
          <w:sz w:val="28"/>
          <w:szCs w:val="28"/>
          <w:lang w:val="ru-RU"/>
        </w:rPr>
        <w:t>Главой</w:t>
      </w:r>
      <w:r>
        <w:rPr>
          <w:rStyle w:val="99"/>
          <w:rFonts w:hint="default"/>
          <w:bCs/>
          <w:sz w:val="28"/>
          <w:szCs w:val="28"/>
          <w:lang w:val="ru-RU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rPr>
          <w:sz w:val="28"/>
          <w:szCs w:val="28"/>
          <w:lang w:val="ru-RU"/>
        </w:rPr>
        <w:t>секторе</w:t>
      </w:r>
      <w:r>
        <w:rPr>
          <w:sz w:val="28"/>
          <w:szCs w:val="28"/>
        </w:rPr>
        <w:t>.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Порядок регистрации долговых обязательств</w:t>
      </w:r>
    </w:p>
    <w:p>
      <w:pPr>
        <w:autoSpaceDE w:val="0"/>
        <w:ind w:firstLine="426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bCs/>
          <w:sz w:val="28"/>
          <w:szCs w:val="28"/>
          <w:lang w:val="ru-RU"/>
        </w:rPr>
        <w:t>сектором</w:t>
      </w:r>
      <w:r>
        <w:rPr>
          <w:bCs/>
          <w:sz w:val="28"/>
          <w:szCs w:val="28"/>
        </w:rPr>
        <w:t xml:space="preserve"> в Долговую книгу.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Регистрационный номер состоит из шестизначных разрядов: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X1X2X3X4X5X6.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Первый разряд номера (X1) указывает на вид муниципального долгового обязательства: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бюджетных кредитов, привлеченных в валюте Российской Федерации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из других бюджетов бюджетной системы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кредитов, привлеченных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ценных бумаг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гарантий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иных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Второй, третий разряды (X2X3) указывают на порядковый номер долгового обязательства данного вида.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настоящим Порядком подлежат регистрации все долговые обязательства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>, в том числе не погашенные по состоянию на 1 января текущего года.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>
      <w:pPr>
        <w:autoSpaceDE w:val="0"/>
        <w:rPr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Учет операций в Долговой книге ведется в электронном виде в разрезе видов долговых обязательств.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Долговая книга выводится на бумажный носитель ежемесячно по состоянию на первое число месяца, следующего за отчетным периодом, по формам согласно приложению  к настоящему Порядку.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Информация, содержащая сведения о долговых обязательствах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>, подлежит хранению в течение 10 лет.</w:t>
      </w:r>
    </w:p>
    <w:p>
      <w:pPr>
        <w:ind w:left="108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rPr>
          <w:sz w:val="28"/>
          <w:szCs w:val="28"/>
        </w:rPr>
        <w:sectPr>
          <w:headerReference r:id="rId3" w:type="default"/>
          <w:footerReference r:id="rId4" w:type="default"/>
          <w:pgSz w:w="12240" w:h="15840"/>
          <w:pgMar w:top="1134" w:right="567" w:bottom="1134" w:left="1701" w:header="720" w:footer="720" w:gutter="0"/>
          <w:pgNumType w:start="1"/>
          <w:cols w:space="720" w:num="1"/>
          <w:titlePg/>
          <w:docGrid w:linePitch="360" w:charSpace="0"/>
        </w:sectPr>
      </w:pPr>
    </w:p>
    <w:tbl>
      <w:tblPr>
        <w:tblStyle w:val="3"/>
        <w:tblW w:w="138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7"/>
        <w:gridCol w:w="236"/>
        <w:gridCol w:w="4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к Порядку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ведения муниципальной долговой книги Знаменского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</w:tr>
    </w:tbl>
    <w:p/>
    <w:tbl>
      <w:tblPr>
        <w:tblStyle w:val="3"/>
        <w:tblW w:w="1831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83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Таблица №1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 Бюджетные кредиты привлеченные в бюджет Знаменского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от других бюджетов бюджетной системы РФ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8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32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вое назначение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ставка, %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931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Задоженность на 01.__.20__ (конец отчетного периода)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32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56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73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9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0" w:name="RANGE!A1:T2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Таблица № 2</w:t>
            </w:r>
          </w:p>
          <w:p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2. Бюджетные кредиты, привлеченные в бюджет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от кредитных организаций 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12" w:type="dxa"/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151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708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Задожен-ность на 01.__.20__ (конец отчетного периода)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1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0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75" w:hRule="atLeast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/>
    <w:p/>
    <w:p/>
    <w:tbl>
      <w:tblPr>
        <w:tblStyle w:val="3"/>
        <w:tblW w:w="1846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95" w:type="dxa"/>
          <w:trHeight w:val="8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Таблица № 3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3. Муниципальные ценные бумаги 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32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Регистрационный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Основание для осуществления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Ставка купонного дохода  по ценной бумаге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об уплате процентных платежей по ценным бумагам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2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обьявленный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размещенный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21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 размещения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купонного дохода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выкупа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40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75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left="-389" w:firstLine="389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rPr>
          <w:rFonts w:ascii="Calibri" w:hAnsi="Calibri"/>
          <w:color w:val="000000"/>
          <w:sz w:val="22"/>
          <w:szCs w:val="22"/>
          <w:lang w:eastAsia="ru-RU"/>
        </w:rPr>
      </w:pPr>
      <w:bookmarkStart w:id="1" w:name="RANGE!A1:Q19"/>
      <w:bookmarkEnd w:id="1"/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ind w:left="8496" w:firstLine="708"/>
        <w:jc w:val="center"/>
        <w:rPr>
          <w:lang w:eastAsia="ru-RU"/>
        </w:rPr>
      </w:pPr>
    </w:p>
    <w:p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Таблица № 4</w:t>
      </w:r>
    </w:p>
    <w:p>
      <w:pPr>
        <w:tabs>
          <w:tab w:val="left" w:pos="1212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771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09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1039"/>
        <w:gridCol w:w="1230"/>
        <w:gridCol w:w="1039"/>
        <w:gridCol w:w="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bookmarkStart w:id="2" w:name="RANGE!A1:T20"/>
            <w:bookmarkEnd w:id="2"/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468" w:hRule="atLeast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прекращении обязательств по гарантии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166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Задолженность на 01.__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054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Муниципальные гарантии перед прочими кредиторами,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26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обязательства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252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>
      <w:pPr>
        <w:jc w:val="center"/>
        <w:rPr>
          <w:rFonts w:ascii="Calibri" w:hAnsi="Calibri"/>
          <w:color w:val="000000"/>
          <w:lang w:eastAsia="ru-RU"/>
        </w:rPr>
      </w:pPr>
    </w:p>
    <w:p>
      <w:pPr>
        <w:jc w:val="center"/>
        <w:rPr>
          <w:color w:val="000000"/>
          <w:sz w:val="28"/>
          <w:szCs w:val="28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  <w:bookmarkStart w:id="3" w:name="_GoBack"/>
      <w:bookmarkEnd w:id="3"/>
    </w:p>
    <w:sectPr>
      <w:pgSz w:w="15840" w:h="12240" w:orient="landscape"/>
      <w:pgMar w:top="1701" w:right="1134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9</w:t>
    </w:r>
    <w: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93EC1"/>
    <w:multiLevelType w:val="multilevel"/>
    <w:tmpl w:val="21393EC1"/>
    <w:lvl w:ilvl="0" w:tentative="0">
      <w:start w:val="1"/>
      <w:numFmt w:val="decimal"/>
      <w:lvlText w:val="%1."/>
      <w:lvlJc w:val="left"/>
      <w:pPr>
        <w:ind w:left="1514" w:hanging="123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74" w:hanging="360"/>
      </w:pPr>
    </w:lvl>
    <w:lvl w:ilvl="2" w:tentative="0">
      <w:start w:val="1"/>
      <w:numFmt w:val="lowerRoman"/>
      <w:lvlText w:val="%3."/>
      <w:lvlJc w:val="right"/>
      <w:pPr>
        <w:ind w:left="2094" w:hanging="180"/>
      </w:pPr>
    </w:lvl>
    <w:lvl w:ilvl="3" w:tentative="0">
      <w:start w:val="1"/>
      <w:numFmt w:val="decimal"/>
      <w:lvlText w:val="%4."/>
      <w:lvlJc w:val="left"/>
      <w:pPr>
        <w:ind w:left="2814" w:hanging="360"/>
      </w:pPr>
    </w:lvl>
    <w:lvl w:ilvl="4" w:tentative="0">
      <w:start w:val="1"/>
      <w:numFmt w:val="lowerLetter"/>
      <w:lvlText w:val="%5."/>
      <w:lvlJc w:val="left"/>
      <w:pPr>
        <w:ind w:left="3534" w:hanging="360"/>
      </w:pPr>
    </w:lvl>
    <w:lvl w:ilvl="5" w:tentative="0">
      <w:start w:val="1"/>
      <w:numFmt w:val="lowerRoman"/>
      <w:lvlText w:val="%6."/>
      <w:lvlJc w:val="right"/>
      <w:pPr>
        <w:ind w:left="4254" w:hanging="180"/>
      </w:pPr>
    </w:lvl>
    <w:lvl w:ilvl="6" w:tentative="0">
      <w:start w:val="1"/>
      <w:numFmt w:val="decimal"/>
      <w:lvlText w:val="%7."/>
      <w:lvlJc w:val="left"/>
      <w:pPr>
        <w:ind w:left="4974" w:hanging="360"/>
      </w:pPr>
    </w:lvl>
    <w:lvl w:ilvl="7" w:tentative="0">
      <w:start w:val="1"/>
      <w:numFmt w:val="lowerLetter"/>
      <w:lvlText w:val="%8."/>
      <w:lvlJc w:val="left"/>
      <w:pPr>
        <w:ind w:left="5694" w:hanging="360"/>
      </w:pPr>
    </w:lvl>
    <w:lvl w:ilvl="8" w:tentative="0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84"/>
  <w:autoHyphenation/>
  <w:drawingGridHorizontalSpacing w:val="100"/>
  <w:drawingGridVerticalSpacing w:val="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020F5B"/>
    <w:rsid w:val="00056AFC"/>
    <w:rsid w:val="00072BAD"/>
    <w:rsid w:val="000C093F"/>
    <w:rsid w:val="000D54AF"/>
    <w:rsid w:val="000E26F8"/>
    <w:rsid w:val="001437BC"/>
    <w:rsid w:val="00170B4C"/>
    <w:rsid w:val="001749F2"/>
    <w:rsid w:val="00176E7E"/>
    <w:rsid w:val="00177461"/>
    <w:rsid w:val="001F7F81"/>
    <w:rsid w:val="002A1823"/>
    <w:rsid w:val="002A5861"/>
    <w:rsid w:val="002C0B15"/>
    <w:rsid w:val="00310CAB"/>
    <w:rsid w:val="00322677"/>
    <w:rsid w:val="0034530B"/>
    <w:rsid w:val="003D5943"/>
    <w:rsid w:val="003D7DEE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C6D09"/>
    <w:rsid w:val="005E1B84"/>
    <w:rsid w:val="005E5E88"/>
    <w:rsid w:val="00603248"/>
    <w:rsid w:val="00607E4D"/>
    <w:rsid w:val="00634C1F"/>
    <w:rsid w:val="00660C3E"/>
    <w:rsid w:val="00665AEF"/>
    <w:rsid w:val="0067619F"/>
    <w:rsid w:val="006A6AC4"/>
    <w:rsid w:val="006B06C6"/>
    <w:rsid w:val="006C73EA"/>
    <w:rsid w:val="006E4CEB"/>
    <w:rsid w:val="006F448B"/>
    <w:rsid w:val="00704801"/>
    <w:rsid w:val="00754FE4"/>
    <w:rsid w:val="00773FA9"/>
    <w:rsid w:val="007A1E46"/>
    <w:rsid w:val="007C6EF0"/>
    <w:rsid w:val="007F2487"/>
    <w:rsid w:val="007F6A07"/>
    <w:rsid w:val="00840E59"/>
    <w:rsid w:val="00842CB0"/>
    <w:rsid w:val="00851005"/>
    <w:rsid w:val="00864806"/>
    <w:rsid w:val="00870F6E"/>
    <w:rsid w:val="00877CC0"/>
    <w:rsid w:val="008A2498"/>
    <w:rsid w:val="008F1776"/>
    <w:rsid w:val="009523D7"/>
    <w:rsid w:val="00957887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9412C"/>
    <w:rsid w:val="00AA55A2"/>
    <w:rsid w:val="00B116DF"/>
    <w:rsid w:val="00B47272"/>
    <w:rsid w:val="00B548D6"/>
    <w:rsid w:val="00B56E54"/>
    <w:rsid w:val="00B75310"/>
    <w:rsid w:val="00BF4023"/>
    <w:rsid w:val="00C45F65"/>
    <w:rsid w:val="00CE116F"/>
    <w:rsid w:val="00D46B0B"/>
    <w:rsid w:val="00D767B5"/>
    <w:rsid w:val="00D8426B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34653"/>
    <w:rsid w:val="00FC42D6"/>
    <w:rsid w:val="00FD3300"/>
    <w:rsid w:val="00FE19CD"/>
    <w:rsid w:val="00FF721A"/>
    <w:rsid w:val="4D5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uiPriority w:val="99"/>
  </w:style>
  <w:style w:type="paragraph" w:styleId="5">
    <w:name w:val="Balloon Text"/>
    <w:basedOn w:val="1"/>
    <w:link w:val="98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link w:val="95"/>
    <w:unhideWhenUsed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8">
    <w:name w:val="Body Text"/>
    <w:basedOn w:val="1"/>
    <w:uiPriority w:val="0"/>
    <w:pPr>
      <w:autoSpaceDE w:val="0"/>
      <w:jc w:val="both"/>
    </w:pPr>
  </w:style>
  <w:style w:type="paragraph" w:styleId="9">
    <w:name w:val="footer"/>
    <w:basedOn w:val="1"/>
    <w:link w:val="96"/>
    <w:unhideWhenUsed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10">
    <w:name w:val="List"/>
    <w:basedOn w:val="8"/>
    <w:uiPriority w:val="0"/>
    <w:rPr>
      <w:rFonts w:cs="Arial"/>
    </w:rPr>
  </w:style>
  <w:style w:type="table" w:styleId="11">
    <w:name w:val="Table Grid"/>
    <w:basedOn w:val="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2">
    <w:name w:val="WW8Num1z0"/>
    <w:uiPriority w:val="0"/>
    <w:rPr>
      <w:rFonts w:hint="default" w:ascii="Times New Roman" w:hAnsi="Times New Roman" w:eastAsia="Times New Roman" w:cs="Times New Roman"/>
    </w:rPr>
  </w:style>
  <w:style w:type="character" w:customStyle="1" w:styleId="13">
    <w:name w:val="WW8Num1z1"/>
    <w:uiPriority w:val="0"/>
  </w:style>
  <w:style w:type="character" w:customStyle="1" w:styleId="14">
    <w:name w:val="WW8Num1z2"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uiPriority w:val="0"/>
  </w:style>
  <w:style w:type="character" w:customStyle="1" w:styleId="17">
    <w:name w:val="WW8Num1z5"/>
    <w:uiPriority w:val="0"/>
  </w:style>
  <w:style w:type="character" w:customStyle="1" w:styleId="18">
    <w:name w:val="WW8Num1z6"/>
    <w:uiPriority w:val="0"/>
  </w:style>
  <w:style w:type="character" w:customStyle="1" w:styleId="19">
    <w:name w:val="WW8Num1z7"/>
    <w:uiPriority w:val="0"/>
  </w:style>
  <w:style w:type="character" w:customStyle="1" w:styleId="20">
    <w:name w:val="WW8Num1z8"/>
    <w:uiPriority w:val="0"/>
  </w:style>
  <w:style w:type="character" w:customStyle="1" w:styleId="21">
    <w:name w:val="WW8Num2z0"/>
    <w:uiPriority w:val="0"/>
    <w:rPr>
      <w:rFonts w:hint="default"/>
    </w:rPr>
  </w:style>
  <w:style w:type="character" w:customStyle="1" w:styleId="22">
    <w:name w:val="WW8Num3z0"/>
    <w:uiPriority w:val="0"/>
    <w:rPr>
      <w:rFonts w:hint="default"/>
    </w:rPr>
  </w:style>
  <w:style w:type="character" w:customStyle="1" w:styleId="23">
    <w:name w:val="WW8Num3z1"/>
    <w:uiPriority w:val="0"/>
  </w:style>
  <w:style w:type="character" w:customStyle="1" w:styleId="24">
    <w:name w:val="WW8Num3z2"/>
    <w:uiPriority w:val="0"/>
  </w:style>
  <w:style w:type="character" w:customStyle="1" w:styleId="25">
    <w:name w:val="WW8Num3z3"/>
    <w:uiPriority w:val="0"/>
  </w:style>
  <w:style w:type="character" w:customStyle="1" w:styleId="26">
    <w:name w:val="WW8Num3z4"/>
    <w:qFormat/>
    <w:uiPriority w:val="0"/>
  </w:style>
  <w:style w:type="character" w:customStyle="1" w:styleId="27">
    <w:name w:val="WW8Num3z5"/>
    <w:uiPriority w:val="0"/>
  </w:style>
  <w:style w:type="character" w:customStyle="1" w:styleId="28">
    <w:name w:val="WW8Num3z6"/>
    <w:uiPriority w:val="0"/>
  </w:style>
  <w:style w:type="character" w:customStyle="1" w:styleId="29">
    <w:name w:val="WW8Num3z7"/>
    <w:uiPriority w:val="0"/>
  </w:style>
  <w:style w:type="character" w:customStyle="1" w:styleId="30">
    <w:name w:val="WW8Num3z8"/>
    <w:uiPriority w:val="0"/>
  </w:style>
  <w:style w:type="character" w:customStyle="1" w:styleId="31">
    <w:name w:val="WW8Num4z0"/>
    <w:uiPriority w:val="0"/>
    <w:rPr>
      <w:color w:val="auto"/>
    </w:rPr>
  </w:style>
  <w:style w:type="character" w:customStyle="1" w:styleId="32">
    <w:name w:val="WW8Num4z1"/>
    <w:qFormat/>
    <w:uiPriority w:val="0"/>
  </w:style>
  <w:style w:type="character" w:customStyle="1" w:styleId="33">
    <w:name w:val="WW8Num4z2"/>
    <w:uiPriority w:val="0"/>
  </w:style>
  <w:style w:type="character" w:customStyle="1" w:styleId="34">
    <w:name w:val="WW8Num4z3"/>
    <w:uiPriority w:val="0"/>
  </w:style>
  <w:style w:type="character" w:customStyle="1" w:styleId="35">
    <w:name w:val="WW8Num4z4"/>
    <w:uiPriority w:val="0"/>
  </w:style>
  <w:style w:type="character" w:customStyle="1" w:styleId="36">
    <w:name w:val="WW8Num4z5"/>
    <w:qFormat/>
    <w:uiPriority w:val="0"/>
  </w:style>
  <w:style w:type="character" w:customStyle="1" w:styleId="37">
    <w:name w:val="WW8Num4z6"/>
    <w:uiPriority w:val="0"/>
  </w:style>
  <w:style w:type="character" w:customStyle="1" w:styleId="38">
    <w:name w:val="WW8Num4z7"/>
    <w:uiPriority w:val="0"/>
  </w:style>
  <w:style w:type="character" w:customStyle="1" w:styleId="39">
    <w:name w:val="WW8Num4z8"/>
    <w:uiPriority w:val="0"/>
  </w:style>
  <w:style w:type="character" w:customStyle="1" w:styleId="40">
    <w:name w:val="WW8Num5z0"/>
    <w:uiPriority w:val="0"/>
    <w:rPr>
      <w:rFonts w:hint="default"/>
    </w:rPr>
  </w:style>
  <w:style w:type="character" w:customStyle="1" w:styleId="41">
    <w:name w:val="WW8Num5z1"/>
    <w:uiPriority w:val="0"/>
  </w:style>
  <w:style w:type="character" w:customStyle="1" w:styleId="42">
    <w:name w:val="WW8Num5z2"/>
    <w:uiPriority w:val="0"/>
  </w:style>
  <w:style w:type="character" w:customStyle="1" w:styleId="43">
    <w:name w:val="WW8Num5z3"/>
    <w:uiPriority w:val="0"/>
  </w:style>
  <w:style w:type="character" w:customStyle="1" w:styleId="44">
    <w:name w:val="WW8Num5z4"/>
    <w:uiPriority w:val="0"/>
  </w:style>
  <w:style w:type="character" w:customStyle="1" w:styleId="45">
    <w:name w:val="WW8Num5z5"/>
    <w:uiPriority w:val="0"/>
  </w:style>
  <w:style w:type="character" w:customStyle="1" w:styleId="46">
    <w:name w:val="WW8Num5z6"/>
    <w:uiPriority w:val="0"/>
  </w:style>
  <w:style w:type="character" w:customStyle="1" w:styleId="47">
    <w:name w:val="WW8Num5z7"/>
    <w:uiPriority w:val="0"/>
  </w:style>
  <w:style w:type="character" w:customStyle="1" w:styleId="48">
    <w:name w:val="WW8Num5z8"/>
    <w:uiPriority w:val="0"/>
  </w:style>
  <w:style w:type="character" w:customStyle="1" w:styleId="49">
    <w:name w:val="WW8Num6z0"/>
    <w:uiPriority w:val="0"/>
    <w:rPr>
      <w:rFonts w:hint="default"/>
    </w:rPr>
  </w:style>
  <w:style w:type="character" w:customStyle="1" w:styleId="50">
    <w:name w:val="WW8Num6z1"/>
    <w:uiPriority w:val="0"/>
  </w:style>
  <w:style w:type="character" w:customStyle="1" w:styleId="51">
    <w:name w:val="WW8Num6z2"/>
    <w:uiPriority w:val="0"/>
  </w:style>
  <w:style w:type="character" w:customStyle="1" w:styleId="52">
    <w:name w:val="WW8Num6z3"/>
    <w:uiPriority w:val="0"/>
  </w:style>
  <w:style w:type="character" w:customStyle="1" w:styleId="53">
    <w:name w:val="WW8Num6z4"/>
    <w:uiPriority w:val="0"/>
  </w:style>
  <w:style w:type="character" w:customStyle="1" w:styleId="54">
    <w:name w:val="WW8Num6z5"/>
    <w:uiPriority w:val="0"/>
  </w:style>
  <w:style w:type="character" w:customStyle="1" w:styleId="55">
    <w:name w:val="WW8Num6z6"/>
    <w:uiPriority w:val="0"/>
  </w:style>
  <w:style w:type="character" w:customStyle="1" w:styleId="56">
    <w:name w:val="WW8Num6z7"/>
    <w:uiPriority w:val="0"/>
  </w:style>
  <w:style w:type="character" w:customStyle="1" w:styleId="57">
    <w:name w:val="WW8Num6z8"/>
    <w:uiPriority w:val="0"/>
  </w:style>
  <w:style w:type="character" w:customStyle="1" w:styleId="58">
    <w:name w:val="WW8Num7z0"/>
    <w:uiPriority w:val="0"/>
    <w:rPr>
      <w:rFonts w:hint="default"/>
    </w:rPr>
  </w:style>
  <w:style w:type="character" w:customStyle="1" w:styleId="59">
    <w:name w:val="WW8Num8z0"/>
    <w:uiPriority w:val="0"/>
    <w:rPr>
      <w:rFonts w:hint="default" w:ascii="Times New Roman" w:hAnsi="Times New Roman" w:eastAsia="Times New Roman" w:cs="Times New Roman"/>
    </w:rPr>
  </w:style>
  <w:style w:type="character" w:customStyle="1" w:styleId="60">
    <w:name w:val="WW8Num8z1"/>
    <w:uiPriority w:val="0"/>
    <w:rPr>
      <w:rFonts w:hint="default" w:ascii="Courier New" w:hAnsi="Courier New" w:cs="Courier New"/>
    </w:rPr>
  </w:style>
  <w:style w:type="character" w:customStyle="1" w:styleId="61">
    <w:name w:val="WW8Num8z2"/>
    <w:uiPriority w:val="0"/>
    <w:rPr>
      <w:rFonts w:hint="default" w:ascii="Wingdings" w:hAnsi="Wingdings" w:cs="Wingdings"/>
    </w:rPr>
  </w:style>
  <w:style w:type="character" w:customStyle="1" w:styleId="62">
    <w:name w:val="WW8Num8z3"/>
    <w:uiPriority w:val="0"/>
    <w:rPr>
      <w:rFonts w:hint="default" w:ascii="Symbol" w:hAnsi="Symbol" w:cs="Symbol"/>
    </w:rPr>
  </w:style>
  <w:style w:type="character" w:customStyle="1" w:styleId="63">
    <w:name w:val="WW8Num9z0"/>
    <w:uiPriority w:val="0"/>
    <w:rPr>
      <w:rFonts w:hint="default"/>
    </w:rPr>
  </w:style>
  <w:style w:type="character" w:customStyle="1" w:styleId="64">
    <w:name w:val="WW8Num10z0"/>
    <w:uiPriority w:val="0"/>
    <w:rPr>
      <w:rFonts w:hint="default" w:ascii="Times New Roman" w:hAnsi="Times New Roman" w:eastAsia="Times New Roman" w:cs="Times New Roman"/>
    </w:rPr>
  </w:style>
  <w:style w:type="character" w:customStyle="1" w:styleId="65">
    <w:name w:val="WW8Num10z1"/>
    <w:uiPriority w:val="0"/>
    <w:rPr>
      <w:rFonts w:hint="default" w:ascii="Courier New" w:hAnsi="Courier New" w:cs="Courier New"/>
    </w:rPr>
  </w:style>
  <w:style w:type="character" w:customStyle="1" w:styleId="66">
    <w:name w:val="WW8Num10z2"/>
    <w:uiPriority w:val="0"/>
    <w:rPr>
      <w:rFonts w:hint="default" w:ascii="Wingdings" w:hAnsi="Wingdings" w:cs="Wingdings"/>
    </w:rPr>
  </w:style>
  <w:style w:type="character" w:customStyle="1" w:styleId="67">
    <w:name w:val="WW8Num10z3"/>
    <w:uiPriority w:val="0"/>
    <w:rPr>
      <w:rFonts w:hint="default" w:ascii="Symbol" w:hAnsi="Symbol" w:cs="Symbol"/>
    </w:rPr>
  </w:style>
  <w:style w:type="character" w:customStyle="1" w:styleId="68">
    <w:name w:val="Основной шрифт абзаца1"/>
    <w:uiPriority w:val="0"/>
  </w:style>
  <w:style w:type="character" w:customStyle="1" w:styleId="69">
    <w:name w:val="Основной шрифт абзаца2"/>
    <w:uiPriority w:val="0"/>
  </w:style>
  <w:style w:type="character" w:customStyle="1" w:styleId="70">
    <w:name w:val="Название Знак"/>
    <w:uiPriority w:val="0"/>
    <w:rPr>
      <w:sz w:val="24"/>
    </w:rPr>
  </w:style>
  <w:style w:type="character" w:customStyle="1" w:styleId="71">
    <w:name w:val="Основной текст Знак"/>
    <w:basedOn w:val="68"/>
    <w:uiPriority w:val="0"/>
  </w:style>
  <w:style w:type="character" w:customStyle="1" w:styleId="72">
    <w:name w:val="Заголовок №1_"/>
    <w:uiPriority w:val="0"/>
    <w:rPr>
      <w:b/>
      <w:bCs/>
      <w:sz w:val="34"/>
      <w:szCs w:val="34"/>
      <w:shd w:val="clear" w:color="auto" w:fill="FFFFFF"/>
    </w:rPr>
  </w:style>
  <w:style w:type="paragraph" w:customStyle="1" w:styleId="73">
    <w:name w:val="Заголовок1"/>
    <w:basedOn w:val="1"/>
    <w:next w:val="8"/>
    <w:uiPriority w:val="0"/>
    <w:pPr>
      <w:jc w:val="center"/>
    </w:pPr>
    <w:rPr>
      <w:sz w:val="24"/>
    </w:rPr>
  </w:style>
  <w:style w:type="paragraph" w:customStyle="1" w:styleId="74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75">
    <w:name w:val="LO-Normal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76">
    <w:name w:val="Заголовок 11"/>
    <w:basedOn w:val="75"/>
    <w:next w:val="75"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77">
    <w:name w:val="Заголовок 21"/>
    <w:basedOn w:val="75"/>
    <w:next w:val="75"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78">
    <w:name w:val="Заголовок 31"/>
    <w:basedOn w:val="75"/>
    <w:next w:val="75"/>
    <w:uiPriority w:val="0"/>
    <w:pPr>
      <w:keepNext/>
      <w:jc w:val="center"/>
    </w:pPr>
    <w:rPr>
      <w:b/>
      <w:sz w:val="40"/>
    </w:rPr>
  </w:style>
  <w:style w:type="paragraph" w:customStyle="1" w:styleId="79">
    <w:name w:val="Заголовок 41"/>
    <w:basedOn w:val="75"/>
    <w:next w:val="75"/>
    <w:uiPriority w:val="0"/>
    <w:pPr>
      <w:keepNext/>
      <w:jc w:val="center"/>
    </w:pPr>
    <w:rPr>
      <w:b/>
      <w:sz w:val="44"/>
    </w:rPr>
  </w:style>
  <w:style w:type="paragraph" w:customStyle="1" w:styleId="80">
    <w:name w:val="Заголовок 51"/>
    <w:basedOn w:val="75"/>
    <w:next w:val="75"/>
    <w:uiPriority w:val="0"/>
    <w:pPr>
      <w:keepNext/>
      <w:jc w:val="center"/>
    </w:pPr>
    <w:rPr>
      <w:b/>
      <w:sz w:val="48"/>
    </w:rPr>
  </w:style>
  <w:style w:type="paragraph" w:customStyle="1" w:styleId="81">
    <w:name w:val="Заголовок 61"/>
    <w:basedOn w:val="75"/>
    <w:next w:val="75"/>
    <w:uiPriority w:val="0"/>
    <w:pPr>
      <w:keepNext/>
      <w:jc w:val="right"/>
    </w:pPr>
    <w:rPr>
      <w:sz w:val="28"/>
    </w:rPr>
  </w:style>
  <w:style w:type="paragraph" w:customStyle="1" w:styleId="82">
    <w:name w:val="Заголовок 71"/>
    <w:basedOn w:val="75"/>
    <w:next w:val="75"/>
    <w:uiPriority w:val="0"/>
    <w:pPr>
      <w:keepNext/>
    </w:pPr>
    <w:rPr>
      <w:sz w:val="24"/>
    </w:rPr>
  </w:style>
  <w:style w:type="paragraph" w:customStyle="1" w:styleId="83">
    <w:name w:val="Основной текст1"/>
    <w:basedOn w:val="75"/>
    <w:uiPriority w:val="0"/>
    <w:rPr>
      <w:sz w:val="28"/>
    </w:rPr>
  </w:style>
  <w:style w:type="paragraph" w:customStyle="1" w:styleId="84">
    <w:name w:val="Основной текст 21"/>
    <w:basedOn w:val="75"/>
    <w:uiPriority w:val="0"/>
    <w:pPr>
      <w:ind w:left="851" w:hanging="851"/>
    </w:pPr>
    <w:rPr>
      <w:sz w:val="24"/>
    </w:rPr>
  </w:style>
  <w:style w:type="paragraph" w:customStyle="1" w:styleId="85">
    <w:name w:val="Основной текст с отступом 21"/>
    <w:basedOn w:val="75"/>
    <w:uiPriority w:val="0"/>
    <w:pPr>
      <w:tabs>
        <w:tab w:val="left" w:pos="851"/>
      </w:tabs>
      <w:ind w:left="851" w:hanging="993"/>
    </w:pPr>
    <w:rPr>
      <w:sz w:val="24"/>
    </w:rPr>
  </w:style>
  <w:style w:type="paragraph" w:customStyle="1" w:styleId="86">
    <w:name w:val="Основной текст с отступом 31"/>
    <w:basedOn w:val="75"/>
    <w:uiPriority w:val="0"/>
    <w:pPr>
      <w:tabs>
        <w:tab w:val="left" w:pos="851"/>
      </w:tabs>
      <w:ind w:left="998"/>
    </w:pPr>
    <w:rPr>
      <w:sz w:val="24"/>
    </w:rPr>
  </w:style>
  <w:style w:type="paragraph" w:customStyle="1" w:styleId="87">
    <w:name w:val="Основной текст 22"/>
    <w:basedOn w:val="1"/>
    <w:uiPriority w:val="0"/>
    <w:pPr>
      <w:ind w:left="851" w:hanging="851"/>
    </w:pPr>
    <w:rPr>
      <w:sz w:val="24"/>
    </w:rPr>
  </w:style>
  <w:style w:type="paragraph" w:customStyle="1" w:styleId="88">
    <w:name w:val="Заголовок №1"/>
    <w:basedOn w:val="1"/>
    <w:uiPriority w:val="0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89">
    <w:name w:val="Обычный1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0">
    <w:name w:val="Обычный2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1">
    <w:name w:val="Обычный3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2">
    <w:name w:val="Обычный4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3">
    <w:name w:val="Обычный5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styleId="94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95">
    <w:name w:val="Верхний колонтитул Знак"/>
    <w:link w:val="7"/>
    <w:uiPriority w:val="99"/>
    <w:rPr>
      <w:lang w:eastAsia="zh-CN"/>
    </w:rPr>
  </w:style>
  <w:style w:type="character" w:customStyle="1" w:styleId="96">
    <w:name w:val="Нижний колонтитул Знак"/>
    <w:link w:val="9"/>
    <w:uiPriority w:val="99"/>
    <w:rPr>
      <w:lang w:eastAsia="zh-CN"/>
    </w:rPr>
  </w:style>
  <w:style w:type="paragraph" w:customStyle="1" w:styleId="97">
    <w:name w:val="ConsPlusNormal"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98">
    <w:name w:val="Текст выноски Знак"/>
    <w:link w:val="5"/>
    <w:semiHidden/>
    <w:uiPriority w:val="99"/>
    <w:rPr>
      <w:rFonts w:ascii="Tahoma" w:hAnsi="Tahoma" w:cs="Tahoma"/>
      <w:sz w:val="16"/>
      <w:szCs w:val="16"/>
      <w:lang w:eastAsia="zh-CN"/>
    </w:rPr>
  </w:style>
  <w:style w:type="character" w:customStyle="1" w:styleId="99">
    <w:name w:val="Font Style15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6DE49-A7D3-4F9F-AE56-A4189ED82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2549</Words>
  <Characters>14533</Characters>
  <Lines>121</Lines>
  <Paragraphs>34</Paragraphs>
  <TotalTime>5</TotalTime>
  <ScaleCrop>false</ScaleCrop>
  <LinksUpToDate>false</LinksUpToDate>
  <CharactersWithSpaces>17048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2023-07-25T11:57:00Z</dcterms:created>
  <dc:creator>ВОСХОД</dc:creator>
  <cp:lastModifiedBy>Пользователь</cp:lastModifiedBy>
  <cp:lastPrinted>2023-07-26T07:54:29Z</cp:lastPrinted>
  <dcterms:modified xsi:type="dcterms:W3CDTF">2023-07-26T07:56:02Z</dcterms:modified>
  <dc:title>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