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>
      <w:pPr>
        <w:pStyle w:val="1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 ОБЛАСТЬ</w:t>
      </w:r>
    </w:p>
    <w:p>
      <w:pPr>
        <w:pStyle w:val="10"/>
        <w:jc w:val="center"/>
        <w:rPr>
          <w:b/>
          <w:bCs/>
          <w:szCs w:val="28"/>
        </w:rPr>
      </w:pPr>
      <w:r>
        <w:rPr>
          <w:b/>
          <w:bCs/>
          <w:szCs w:val="28"/>
          <w:lang w:val="ru-RU"/>
        </w:rPr>
        <w:t>МОРОЗОВСКИЙ</w:t>
      </w:r>
      <w:r>
        <w:rPr>
          <w:b/>
          <w:bCs/>
          <w:szCs w:val="28"/>
        </w:rPr>
        <w:t xml:space="preserve">  РАЙОН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ЗНАМЕНСКОГО</w:t>
      </w:r>
      <w:r>
        <w:rPr>
          <w:b/>
          <w:sz w:val="28"/>
          <w:szCs w:val="28"/>
        </w:rPr>
        <w:t xml:space="preserve">  СЕЛЬСКОГО  ПОСЕЛЕНИЯ</w:t>
      </w:r>
    </w:p>
    <w:p>
      <w:pPr>
        <w:jc w:val="center"/>
        <w:rPr>
          <w:b/>
          <w:spacing w:val="20"/>
          <w:sz w:val="28"/>
          <w:szCs w:val="28"/>
        </w:rPr>
      </w:pPr>
    </w:p>
    <w:p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>
      <w:pPr>
        <w:jc w:val="center"/>
        <w:rPr>
          <w:b/>
          <w:spacing w:val="38"/>
          <w:sz w:val="26"/>
          <w:szCs w:val="26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05 августа  </w:t>
      </w:r>
      <w:r>
        <w:rPr>
          <w:sz w:val="28"/>
          <w:szCs w:val="28"/>
        </w:rPr>
        <w:t xml:space="preserve">2022 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77                         пос. Знаменка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создания и использования резерва материальных ресурсов для ликвидации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чрезвычайных ситуаций в </w:t>
      </w:r>
      <w:r>
        <w:rPr>
          <w:sz w:val="28"/>
          <w:szCs w:val="28"/>
          <w:lang w:val="ru-RU"/>
        </w:rPr>
        <w:t>Знаменском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сельском поселении</w:t>
      </w:r>
    </w:p>
    <w:p>
      <w:pPr>
        <w:pStyle w:val="8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hd w:val="clear" w:color="auto" w:fill="FAFAFA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Постановления Правительства РФ №794 от 30.12.2003 г. «О единой государственной системе предупреждения и ликвидации ЧС», постановления Администрации Ростовской области «64 от01.03.2007 г. «О территориальной областной подсистеме РСЧС», постановления Правительства Ростовской области от 02.07.2012 г.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характера», администрация </w:t>
      </w:r>
      <w:r>
        <w:rPr>
          <w:color w:val="141414"/>
          <w:sz w:val="28"/>
          <w:szCs w:val="28"/>
          <w:lang w:val="ru-RU"/>
        </w:rPr>
        <w:t>Знаменского</w:t>
      </w:r>
      <w:r>
        <w:rPr>
          <w:color w:val="141414"/>
          <w:sz w:val="28"/>
          <w:szCs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>
      <w:pPr>
        <w:ind w:firstLine="4200" w:firstLineChars="15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>
      <w:pPr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"consultantplus://offline/ref=8BEB826C7A16E4DEE880EA9680778F1CA2913FE72533FBC12E7DB5539247B780A8757D69181009772F6AB5r7BAL" </w:instrText>
      </w:r>
      <w:r>
        <w:rPr>
          <w:sz w:val="28"/>
          <w:szCs w:val="28"/>
        </w:rPr>
        <w:fldChar w:fldCharType="separate"/>
      </w:r>
      <w:r>
        <w:rPr>
          <w:rStyle w:val="6"/>
          <w:color w:val="auto"/>
          <w:sz w:val="28"/>
          <w:szCs w:val="28"/>
          <w:u w:val="none"/>
        </w:rPr>
        <w:t>Порядок</w:t>
      </w:r>
      <w:r>
        <w:rPr>
          <w:rStyle w:val="6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создания и использования поселенческого резерва материальных ресурсов для ликвидации чрезвычайных ситуаций согласно приложению № 1.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"consultantplus://offline/ref=8BEB826C7A16E4DEE880EA9680778F1CA2913FE72533FBC12E7DB5539247B780A8757D69181009772F6AB0r7B5L" </w:instrText>
      </w:r>
      <w:r>
        <w:rPr>
          <w:sz w:val="28"/>
          <w:szCs w:val="28"/>
        </w:rPr>
        <w:fldChar w:fldCharType="separate"/>
      </w:r>
      <w:r>
        <w:rPr>
          <w:rStyle w:val="6"/>
          <w:color w:val="auto"/>
          <w:sz w:val="28"/>
          <w:szCs w:val="28"/>
          <w:u w:val="none"/>
        </w:rPr>
        <w:t>номенклатуру</w:t>
      </w:r>
      <w:r>
        <w:rPr>
          <w:rStyle w:val="6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и объемы поселенческого резерва материальных ресурсов для ликвидации чрезвычайных ситуаций согласно приложению № 2.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Производить создание, хранение и восполнение поселенческого резерва материальных ресурсов для ликвидации чрезвычайных ситуаций за счет средств бюджета Администрации </w:t>
      </w:r>
      <w:r>
        <w:rPr>
          <w:color w:val="141414"/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 момента его официального опубликования.</w:t>
      </w:r>
    </w:p>
    <w:p>
      <w:pPr>
        <w:pStyle w:val="8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>
      <w:pPr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>
      <w:pPr>
        <w:shd w:val="clear" w:color="auto" w:fill="FFFFFF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>
        <w:rPr>
          <w:color w:val="141414"/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 Г. Иванов</w:t>
      </w:r>
    </w:p>
    <w:p>
      <w:pPr>
        <w:shd w:val="clear" w:color="auto" w:fill="FFFFFF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2550"/>
        <w:gridCol w:w="3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5" w:type="dxa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sz w:val="24"/>
                <w:szCs w:val="24"/>
              </w:rPr>
              <w:t xml:space="preserve"> сельского поселения от </w:t>
            </w:r>
            <w:r>
              <w:rPr>
                <w:rFonts w:hint="default"/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5.0</w:t>
            </w:r>
            <w:r>
              <w:rPr>
                <w:rFonts w:hint="default"/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rFonts w:hint="default"/>
                <w:sz w:val="24"/>
                <w:szCs w:val="24"/>
                <w:lang w:val="ru-RU"/>
              </w:rPr>
              <w:t>77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создания и использования поселкового</w:t>
      </w:r>
    </w:p>
    <w:p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резерва материальных ресурсов для ликвидации </w:t>
      </w:r>
    </w:p>
    <w:p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чрезвычайных ситуаций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постановлением Правительства Ростовской области от 02.07.2012 № 554 «О Порядке создания и использования областного (территориального) резерва материальных ресурсов для ликвидации чрезвычайных ситуаций межмуниципального и регионального характера.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Резерв может использоваться на иные цели, не связанные с ликвидацией чрезвычайных ситуаций, только на основании нормативного правового акта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Резерв включает продовольствие, вещевое имущество, предметы первой необходимости, другие материальные ресурсы в соответствии с номенклатурой и объемами поселенческого резерва материальных ресурсов для ликвидации чрезвычайных ситуаций. 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Создание, хранение и восполнение резерва осуществляются за счет средств бюджета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поселения, а также за счет внебюджетных источников.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Объем финансовых средств, необходимых для приобретения недостающих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Бюджетная заявка для включения материальных ресурсов в резерв на планируемый год представляется специалистом по делам ГО и ЧС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  в финансовый отдел Администрации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Функции по созданию, размещению, хранению и восполнению резерва возлагаются на специалиста Администрации по вопросам ГО и ЧС.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 Заказчиком материальных ресурсов резерва является отдел ГО и ЧС на основании предложений на поставку продовольствия, товаров первой необходимости и других материальных ресурсов в соответствии с номенклатурой поселенческого резерва.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Общее руководство созданием, хранением, использованием резерва осуществляет Глава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Методическое обеспечение создания резервов в сельских поселениях осуществляет отдел ГОЧС в порядке, установленном действующим законодательством.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Материальные ресурсы, входящие в состав резерва, кроме материальных ресурсов, указанных в абзаце втором пункта 3 настоящего Порядка, независимо от места их размещения являются муниципальной собственностью.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 Возмещение затрат организациям, осуществляющим на договорной основе ответственное хранение резерва, производится за счет средств бюджета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Выпуск материальных ресурсов из резерва осуществляется по решению Главы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или лица, его замещающего. Проекты решений готовятся на основании обращений специалиста по делам ГО и ЧС.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Использование резерва осуществляется на безвозмездной или возмездной основе. В случае возникновения на территории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чрезвычайной ситуации техногенного характера расходы на использование материальных ресурсов резерва возмещаются в соответствии с действующим законодательством.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в соответствии с заключенными договорами.</w:t>
      </w:r>
    </w:p>
    <w:p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Восполнение материальных ресурсов резерва, использованных при ликвидации чрезвычайных ситуаций, осуществляется за счет средств, указанных в решении Главы Администрации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или лица, его замещающего, о выделении материальных ресурсов из резерва.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334"/>
        <w:gridCol w:w="3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6" w:type="dxa"/>
          </w:tcPr>
          <w:p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10" w:type="dxa"/>
          </w:tcPr>
          <w:p>
            <w:pPr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>
            <w:pPr>
              <w:spacing w:line="220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  <w:lang w:val="ru-RU"/>
              </w:rPr>
              <w:t>Знаменского</w:t>
            </w:r>
            <w:r>
              <w:rPr>
                <w:sz w:val="24"/>
                <w:szCs w:val="24"/>
              </w:rPr>
              <w:t xml:space="preserve"> сельского поселения от </w:t>
            </w:r>
            <w:r>
              <w:rPr>
                <w:rFonts w:hint="default"/>
                <w:sz w:val="24"/>
                <w:szCs w:val="24"/>
                <w:lang w:val="ru-RU"/>
              </w:rPr>
              <w:t>05.08.2022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rFonts w:hint="default"/>
                <w:sz w:val="24"/>
                <w:szCs w:val="24"/>
                <w:lang w:val="ru-RU"/>
              </w:rPr>
              <w:t>77</w:t>
            </w:r>
          </w:p>
        </w:tc>
      </w:tr>
    </w:tbl>
    <w:p>
      <w:pPr>
        <w:spacing w:line="220" w:lineRule="auto"/>
        <w:jc w:val="center"/>
        <w:rPr>
          <w:sz w:val="24"/>
          <w:szCs w:val="24"/>
        </w:rPr>
      </w:pPr>
    </w:p>
    <w:p>
      <w:pPr>
        <w:spacing w:line="220" w:lineRule="auto"/>
        <w:jc w:val="center"/>
        <w:rPr>
          <w:sz w:val="24"/>
          <w:szCs w:val="24"/>
        </w:rPr>
      </w:pPr>
    </w:p>
    <w:p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НОМЕНКЛАТУРА И ОБЪЕМЫ</w:t>
      </w:r>
    </w:p>
    <w:p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поселенческого резерва материальных ресурсов </w:t>
      </w:r>
    </w:p>
    <w:p>
      <w:pPr>
        <w:spacing w:line="22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ликвидации чрезвычайных ситуаций на территории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</w:t>
      </w:r>
    </w:p>
    <w:p>
      <w:pPr>
        <w:spacing w:line="220" w:lineRule="auto"/>
        <w:rPr>
          <w:sz w:val="24"/>
          <w:szCs w:val="2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797"/>
        <w:gridCol w:w="176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>
            <w:pPr>
              <w:spacing w:line="22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</w:tbl>
    <w:p>
      <w:pPr>
        <w:spacing w:line="220" w:lineRule="auto"/>
        <w:rPr>
          <w:b/>
          <w:sz w:val="24"/>
          <w:szCs w:val="2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793"/>
        <w:gridCol w:w="176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I. Продовольствие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растительные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Мясные консервы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 (жиры)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молочные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II. Технические средства продовольствия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Термос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III. Средства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Аварийно-спасательные инструменты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Топоры плотницкие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Ломы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осветительный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Средства и оборудование противопожарной защиты и пожаротушения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Мотопомпы пожарные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ОП-4(3)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Ранцевый лесной огнетушитель РП-18 (Ермак)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Сапоги специальные защитные резиновые (для пожарных)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ind w:firstLine="720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66B9F"/>
    <w:rsid w:val="00086E57"/>
    <w:rsid w:val="00297158"/>
    <w:rsid w:val="002A1FF5"/>
    <w:rsid w:val="00631654"/>
    <w:rsid w:val="00731ED6"/>
    <w:rsid w:val="00766C18"/>
    <w:rsid w:val="007F0330"/>
    <w:rsid w:val="008A36CB"/>
    <w:rsid w:val="009505E6"/>
    <w:rsid w:val="00B06FA1"/>
    <w:rsid w:val="00D66B9F"/>
    <w:rsid w:val="00EF4400"/>
    <w:rsid w:val="00F81D1D"/>
    <w:rsid w:val="00F877AA"/>
    <w:rsid w:val="41B93B76"/>
    <w:rsid w:val="5F6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autoSpaceDE/>
      <w:autoSpaceDN/>
      <w:adjustRightInd/>
      <w:snapToGrid w:val="0"/>
      <w:jc w:val="center"/>
      <w:outlineLvl w:val="0"/>
    </w:pPr>
    <w:rPr>
      <w:b/>
      <w:sz w:val="40"/>
    </w:rPr>
  </w:style>
  <w:style w:type="paragraph" w:styleId="3">
    <w:name w:val="heading 3"/>
    <w:basedOn w:val="1"/>
    <w:next w:val="1"/>
    <w:link w:val="7"/>
    <w:semiHidden/>
    <w:unhideWhenUsed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Заголовок 3 Знак"/>
    <w:basedOn w:val="4"/>
    <w:link w:val="3"/>
    <w:semiHidden/>
    <w:qFormat/>
    <w:uiPriority w:val="9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Body Text 2"/>
    <w:basedOn w:val="1"/>
    <w:qFormat/>
    <w:uiPriority w:val="0"/>
    <w:pPr>
      <w:widowControl/>
      <w:overflowPunct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DC24A5-20CF-4D31-A737-387BF1BCF0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6</Pages>
  <Words>1360</Words>
  <Characters>7758</Characters>
  <Lines>64</Lines>
  <Paragraphs>18</Paragraphs>
  <TotalTime>1</TotalTime>
  <ScaleCrop>false</ScaleCrop>
  <LinksUpToDate>false</LinksUpToDate>
  <CharactersWithSpaces>9100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2022-08-11T08:46:00Z</dcterms:created>
  <dc:creator>Asus</dc:creator>
  <cp:lastModifiedBy>Пользователь</cp:lastModifiedBy>
  <cp:lastPrinted>2021-07-20T11:37:00Z</cp:lastPrinted>
  <dcterms:modified xsi:type="dcterms:W3CDTF">2022-08-11T12:47:31Z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