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</w:rPr>
      </w:pPr>
    </w:p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27 июня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68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Плана действий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по ликвидации последствий аварийных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ситуаций на системах теплоснабжения</w:t>
      </w:r>
      <w:r>
        <w:rPr>
          <w:rFonts w:hint="default"/>
          <w:b/>
          <w:bCs/>
          <w:sz w:val="28"/>
          <w:szCs w:val="28"/>
          <w:lang w:val="ru-RU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Знаменское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2023-2024 годов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                 В соответствии с Федеральным законом от 06.10.2003г. № 131-ФЗ «О общих принципах организации местного самоуправления в РФ», Федеральным законом от 27.07.2010 № 190-ФЗ «О теплоснабжении»  Администрация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</w:t>
      </w:r>
    </w:p>
    <w:p>
      <w:pPr>
        <w:ind w:firstLine="3362" w:firstLineChars="1200"/>
        <w:jc w:val="both"/>
        <w:rPr>
          <w:b/>
          <w:sz w:val="28"/>
          <w:lang w:val="ru-RU"/>
        </w:rPr>
      </w:pPr>
    </w:p>
    <w:p>
      <w:pPr>
        <w:ind w:firstLine="3362" w:firstLineChars="1200"/>
        <w:jc w:val="both"/>
        <w:rPr>
          <w:sz w:val="28"/>
        </w:rPr>
      </w:pPr>
      <w:r>
        <w:rPr>
          <w:b/>
          <w:sz w:val="28"/>
          <w:lang w:val="ru-RU"/>
        </w:rPr>
        <w:t>ПОСТАНОВЛЯЕТ</w:t>
      </w:r>
      <w:r>
        <w:rPr>
          <w:b/>
          <w:sz w:val="28"/>
        </w:rPr>
        <w:t>:</w:t>
      </w:r>
    </w:p>
    <w:p>
      <w:pPr>
        <w:jc w:val="both"/>
        <w:rPr>
          <w:snapToGrid w:val="0"/>
          <w:sz w:val="28"/>
        </w:rPr>
      </w:pPr>
    </w:p>
    <w:p>
      <w:pPr>
        <w:pStyle w:val="27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действий по ликвидации последствий аварийных ситуаций на системах теплоснабжения муниципального образования «</w:t>
      </w:r>
      <w:r>
        <w:rPr>
          <w:sz w:val="28"/>
          <w:szCs w:val="28"/>
          <w:lang w:val="ru-RU"/>
        </w:rPr>
        <w:t>Знаменское</w:t>
      </w:r>
      <w:r>
        <w:rPr>
          <w:sz w:val="28"/>
          <w:szCs w:val="28"/>
        </w:rPr>
        <w:t xml:space="preserve"> сельское поселение», согласно приложению.</w:t>
      </w:r>
    </w:p>
    <w:p>
      <w:pPr>
        <w:pStyle w:val="27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вступает в силу со дня опубликования на официальном сайте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27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pStyle w:val="27"/>
        <w:autoSpaceDE w:val="0"/>
        <w:ind w:left="885"/>
        <w:jc w:val="both"/>
        <w:rPr>
          <w:sz w:val="28"/>
          <w:szCs w:val="28"/>
        </w:rPr>
      </w:pPr>
    </w:p>
    <w:p>
      <w:pPr>
        <w:pStyle w:val="27"/>
        <w:autoSpaceDE w:val="0"/>
        <w:ind w:left="885"/>
        <w:jc w:val="both"/>
        <w:rPr>
          <w:sz w:val="28"/>
          <w:szCs w:val="28"/>
        </w:rPr>
      </w:pPr>
    </w:p>
    <w:p>
      <w:pPr>
        <w:pStyle w:val="27"/>
        <w:autoSpaceDE w:val="0"/>
        <w:ind w:left="885"/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Глава Администрации </w:t>
      </w:r>
      <w:r>
        <w:rPr>
          <w:sz w:val="28"/>
          <w:szCs w:val="28"/>
          <w:lang w:val="ru-RU"/>
        </w:rPr>
        <w:t>Знаменского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сельского поселения                  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/>
    <w:p/>
    <w:p/>
    <w:p>
      <w:pPr>
        <w:ind w:left="6804"/>
        <w:jc w:val="center"/>
        <w:rPr>
          <w:sz w:val="28"/>
          <w:szCs w:val="28"/>
        </w:rPr>
      </w:pPr>
    </w:p>
    <w:p>
      <w:pPr>
        <w:tabs>
          <w:tab w:val="left" w:pos="0"/>
        </w:tabs>
        <w:jc w:val="center"/>
        <w:rPr>
          <w:sz w:val="28"/>
          <w:szCs w:val="28"/>
        </w:rPr>
      </w:pPr>
    </w:p>
    <w:p/>
    <w:p/>
    <w:p/>
    <w:p/>
    <w:p/>
    <w:p/>
    <w:p/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</w:t>
      </w:r>
      <w:r>
        <w:rPr>
          <w:lang w:val="ru-RU"/>
        </w:rPr>
        <w:t>п</w:t>
      </w:r>
      <w:r>
        <w:t>остановлению Администрации</w:t>
      </w:r>
    </w:p>
    <w:p>
      <w:pPr>
        <w:jc w:val="right"/>
      </w:pPr>
      <w:r>
        <w:rPr>
          <w:lang w:val="ru-RU"/>
        </w:rPr>
        <w:t>Знаменского</w:t>
      </w:r>
      <w:r>
        <w:t xml:space="preserve"> сельского поселения</w:t>
      </w:r>
    </w:p>
    <w:p>
      <w:pPr>
        <w:jc w:val="right"/>
      </w:pPr>
      <w:r>
        <w:t xml:space="preserve">№ </w:t>
      </w:r>
      <w:r>
        <w:rPr>
          <w:rFonts w:hint="default"/>
          <w:lang w:val="ru-RU"/>
        </w:rPr>
        <w:t>68</w:t>
      </w:r>
      <w:r>
        <w:t xml:space="preserve">  от </w:t>
      </w:r>
      <w:r>
        <w:rPr>
          <w:rFonts w:hint="default"/>
          <w:lang w:val="ru-RU"/>
        </w:rPr>
        <w:t>2</w:t>
      </w:r>
      <w:r>
        <w:t>7.06.2023г.</w:t>
      </w:r>
    </w:p>
    <w:p>
      <w:pPr>
        <w:jc w:val="right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действий по ликвидации последствий аварийных ситуаций на системах теплоснабжения муниципального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Знаменское</w:t>
      </w:r>
      <w:r>
        <w:rPr>
          <w:b/>
          <w:sz w:val="28"/>
          <w:szCs w:val="28"/>
        </w:rPr>
        <w:t xml:space="preserve"> сельское поселение»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>
      <w:pPr>
        <w:jc w:val="center"/>
        <w:rPr>
          <w:sz w:val="28"/>
          <w:szCs w:val="28"/>
        </w:rPr>
      </w:pPr>
    </w:p>
    <w:p>
      <w:pPr>
        <w:pStyle w:val="27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характеристики </w:t>
      </w:r>
    </w:p>
    <w:p>
      <w:pPr>
        <w:pStyle w:val="27"/>
        <w:rPr>
          <w:b/>
          <w:sz w:val="28"/>
          <w:szCs w:val="28"/>
        </w:rPr>
      </w:pPr>
    </w:p>
    <w:tbl>
      <w:tblPr>
        <w:tblStyle w:val="1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678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pStyle w:val="27"/>
              <w:ind w:left="0"/>
              <w:rPr>
                <w:color w:val="FF0000"/>
                <w:sz w:val="28"/>
                <w:szCs w:val="28"/>
              </w:rPr>
            </w:pPr>
            <w:bookmarkStart w:id="0" w:name="_GoBack"/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>
            <w:pPr>
              <w:pStyle w:val="27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18"/>
                <w:szCs w:val="18"/>
              </w:rPr>
              <w:t>Местоположение в Ростовской области</w:t>
            </w:r>
          </w:p>
        </w:tc>
        <w:tc>
          <w:tcPr>
            <w:tcW w:w="4046" w:type="dxa"/>
          </w:tcPr>
          <w:p>
            <w:pPr>
              <w:pStyle w:val="27"/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Расположен в южной части Ростовской области </w:t>
            </w:r>
          </w:p>
          <w:p>
            <w:pPr>
              <w:pStyle w:val="27"/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В 60 км от областного центра (Ростов-на-Дону) и </w:t>
            </w:r>
          </w:p>
          <w:p>
            <w:pPr>
              <w:pStyle w:val="27"/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км от ближайшей ж/д станции «Кагальник»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pStyle w:val="27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Административный центр</w:t>
            </w:r>
          </w:p>
        </w:tc>
        <w:tc>
          <w:tcPr>
            <w:tcW w:w="4046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станица Кагальницкая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</w:t>
            </w:r>
          </w:p>
        </w:tc>
        <w:tc>
          <w:tcPr>
            <w:tcW w:w="4678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Расстояние от административного центра до г. Ростов-на-Дону, км</w:t>
            </w:r>
          </w:p>
        </w:tc>
        <w:tc>
          <w:tcPr>
            <w:tcW w:w="4046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4678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Общая площадь муниципального образования, кв.м.</w:t>
            </w:r>
          </w:p>
        </w:tc>
        <w:tc>
          <w:tcPr>
            <w:tcW w:w="4046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4678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Площадь сельхозугодий, кв.м.</w:t>
            </w:r>
          </w:p>
        </w:tc>
        <w:tc>
          <w:tcPr>
            <w:tcW w:w="4046" w:type="dxa"/>
          </w:tcPr>
          <w:p>
            <w:pPr>
              <w:pStyle w:val="27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14634</w:t>
            </w:r>
          </w:p>
        </w:tc>
      </w:tr>
    </w:tbl>
    <w:p>
      <w:pPr>
        <w:pStyle w:val="27"/>
        <w:rPr>
          <w:color w:val="FF0000"/>
          <w:szCs w:val="24"/>
        </w:rPr>
      </w:pPr>
    </w:p>
    <w:p>
      <w:pPr>
        <w:pStyle w:val="27"/>
        <w:rPr>
          <w:color w:val="FF0000"/>
          <w:sz w:val="28"/>
          <w:szCs w:val="28"/>
        </w:rPr>
      </w:pPr>
    </w:p>
    <w:p>
      <w:pPr>
        <w:pStyle w:val="2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Кагальницком сельском поселении проживает 8113 человек.</w:t>
      </w:r>
    </w:p>
    <w:p>
      <w:pPr>
        <w:pStyle w:val="27"/>
        <w:rPr>
          <w:color w:val="FF0000"/>
          <w:sz w:val="28"/>
          <w:szCs w:val="28"/>
        </w:rPr>
      </w:pPr>
    </w:p>
    <w:bookmarkEnd w:id="0"/>
    <w:p>
      <w:pPr>
        <w:pStyle w:val="27"/>
        <w:rPr>
          <w:sz w:val="28"/>
          <w:szCs w:val="28"/>
        </w:rPr>
      </w:pPr>
    </w:p>
    <w:p>
      <w:pPr>
        <w:pStyle w:val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топлива 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Основным источником топлива является природный газ, который доставляется по магистральным трубопроводам.</w:t>
      </w:r>
    </w:p>
    <w:p>
      <w:pPr>
        <w:pStyle w:val="27"/>
        <w:rPr>
          <w:sz w:val="28"/>
          <w:szCs w:val="28"/>
        </w:rPr>
      </w:pPr>
    </w:p>
    <w:p>
      <w:pPr>
        <w:pStyle w:val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Риски возникновения аварий, масштабы и последствия</w:t>
      </w:r>
    </w:p>
    <w:p>
      <w:pPr>
        <w:pStyle w:val="27"/>
        <w:rPr>
          <w:b/>
          <w:sz w:val="28"/>
          <w:szCs w:val="28"/>
        </w:rPr>
      </w:pPr>
    </w:p>
    <w:tbl>
      <w:tblPr>
        <w:tblStyle w:val="1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10"/>
        <w:gridCol w:w="2345"/>
        <w:gridCol w:w="160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pStyle w:val="27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>
            <w:pPr>
              <w:pStyle w:val="27"/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Аварии</w:t>
            </w:r>
          </w:p>
        </w:tc>
        <w:tc>
          <w:tcPr>
            <w:tcW w:w="2510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Причина  возникновения аварии</w:t>
            </w:r>
          </w:p>
        </w:tc>
        <w:tc>
          <w:tcPr>
            <w:tcW w:w="2345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Масштаб аварии и последствия</w:t>
            </w:r>
          </w:p>
        </w:tc>
        <w:tc>
          <w:tcPr>
            <w:tcW w:w="1604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Уровень реагирования</w:t>
            </w:r>
          </w:p>
        </w:tc>
        <w:tc>
          <w:tcPr>
            <w:tcW w:w="1494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Остановка</w:t>
            </w:r>
          </w:p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котельной</w:t>
            </w:r>
          </w:p>
        </w:tc>
        <w:tc>
          <w:tcPr>
            <w:tcW w:w="2510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Прекращение подачи </w:t>
            </w:r>
          </w:p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электроэнергии</w:t>
            </w:r>
          </w:p>
        </w:tc>
        <w:tc>
          <w:tcPr>
            <w:tcW w:w="2345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Прекращение циркуляции воды в 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604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Местный</w:t>
            </w:r>
          </w:p>
        </w:tc>
        <w:tc>
          <w:tcPr>
            <w:tcW w:w="1494" w:type="dxa"/>
          </w:tcPr>
          <w:p>
            <w:pPr>
              <w:pStyle w:val="27"/>
              <w:ind w:left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Остановка</w:t>
            </w:r>
          </w:p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котельной</w:t>
            </w:r>
          </w:p>
        </w:tc>
        <w:tc>
          <w:tcPr>
            <w:tcW w:w="2510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Прекращение подачи </w:t>
            </w:r>
          </w:p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топлива</w:t>
            </w:r>
          </w:p>
        </w:tc>
        <w:tc>
          <w:tcPr>
            <w:tcW w:w="2345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Прекращение подачи горячей  воды в  систему отопления всех потребителей, понижение температуры в зданиях и домах. </w:t>
            </w:r>
          </w:p>
        </w:tc>
        <w:tc>
          <w:tcPr>
            <w:tcW w:w="1604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Объектовый</w:t>
            </w:r>
          </w:p>
        </w:tc>
        <w:tc>
          <w:tcPr>
            <w:tcW w:w="1494" w:type="dxa"/>
          </w:tcPr>
          <w:p>
            <w:pPr>
              <w:pStyle w:val="27"/>
              <w:ind w:left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Порыв Тепловых сетей</w:t>
            </w:r>
          </w:p>
        </w:tc>
        <w:tc>
          <w:tcPr>
            <w:tcW w:w="2510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345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Прекращение подачи горячей  воды в 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604" w:type="dxa"/>
          </w:tcPr>
          <w:p>
            <w:pPr>
              <w:pStyle w:val="27"/>
              <w:ind w:left="0"/>
              <w:rPr>
                <w:szCs w:val="24"/>
              </w:rPr>
            </w:pPr>
            <w:r>
              <w:rPr>
                <w:szCs w:val="24"/>
              </w:rPr>
              <w:t>Объектовый</w:t>
            </w:r>
          </w:p>
        </w:tc>
        <w:tc>
          <w:tcPr>
            <w:tcW w:w="1494" w:type="dxa"/>
          </w:tcPr>
          <w:p>
            <w:pPr>
              <w:pStyle w:val="27"/>
              <w:ind w:left="0"/>
              <w:rPr>
                <w:b/>
                <w:sz w:val="28"/>
                <w:szCs w:val="28"/>
              </w:rPr>
            </w:pPr>
          </w:p>
        </w:tc>
      </w:tr>
    </w:tbl>
    <w:p>
      <w:pPr>
        <w:pStyle w:val="27"/>
        <w:jc w:val="right"/>
        <w:rPr>
          <w:sz w:val="28"/>
          <w:szCs w:val="28"/>
        </w:rPr>
      </w:pPr>
    </w:p>
    <w:p>
      <w:pPr>
        <w:pStyle w:val="2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Выводы из обстановки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Наиболее вероятными причинами возникновения аварий и сбоев в работе могут послужить: 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>- перебои в подаче электроэнергии;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>- износ оборудования;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>- неблагоприятные погодно-климатические явления;</w:t>
      </w:r>
    </w:p>
    <w:p>
      <w:pPr>
        <w:pStyle w:val="27"/>
        <w:rPr>
          <w:sz w:val="28"/>
          <w:szCs w:val="28"/>
        </w:rPr>
      </w:pPr>
      <w:r>
        <w:rPr>
          <w:sz w:val="28"/>
          <w:szCs w:val="28"/>
        </w:rPr>
        <w:t>- человеческий фактор.</w:t>
      </w:r>
    </w:p>
    <w:p>
      <w:pPr>
        <w:pStyle w:val="27"/>
        <w:jc w:val="center"/>
        <w:rPr>
          <w:sz w:val="28"/>
          <w:szCs w:val="28"/>
        </w:rPr>
      </w:pPr>
    </w:p>
    <w:p>
      <w:pPr>
        <w:pStyle w:val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</w:t>
      </w:r>
    </w:p>
    <w:p>
      <w:pPr>
        <w:pStyle w:val="27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ликвидацией аварий на тепло-производящих объектах и тепловых сетях.</w:t>
      </w:r>
    </w:p>
    <w:p>
      <w:pPr>
        <w:pStyle w:val="27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7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Координацию работ </w:t>
      </w:r>
      <w:r>
        <w:rPr>
          <w:sz w:val="28"/>
          <w:szCs w:val="28"/>
        </w:rPr>
        <w:t>по ликвидации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аварии осуществляет руководитель организации, осуществляющей эксплуатацию объекта.</w:t>
      </w:r>
    </w:p>
    <w:p>
      <w:pPr>
        <w:pStyle w:val="27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Органами повседневного управления территориальной подсистемы являются </w:t>
      </w:r>
      <w:r>
        <w:rPr>
          <w:sz w:val="28"/>
          <w:szCs w:val="28"/>
        </w:rPr>
        <w:t>дежурно-диспетчерские службы организации (объектов).</w:t>
      </w:r>
    </w:p>
    <w:p>
      <w:pPr>
        <w:pStyle w:val="27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Размещение органов повседневного управления осуществляются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>
      <w:pPr>
        <w:pStyle w:val="27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Силы и средства для ликвидации аварий тепло-производящих объектов и тепловых сетей</w:t>
      </w:r>
    </w:p>
    <w:p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режиме повседневной деятельности осуществляется дежурство диспетчером, операторами (кочегарами) котельных, аварийными расчетами.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возникновении крупномасштабной аварии, аварии со сроками ликвидации последствий более 12 часов, в Кагальницком сельском поселении создана группировка сил и средств в количестве 8 человек и 4 единицы специальной техники.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Расчет сил и средств для устранения аварий на объектах теплоснабжения муниципального образования приведен в таблице (приложение №1).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Резервы финансовых и материальных ресурсов для ликвидации чрезвычайных ситуаций и их последствий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ликвидации аварий создаются и используются: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резервы финансовых и материальных ресурсов Администрации Кагальницкого сельского поселения;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резервы финансовых материальных ресурсов организаций.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Порядок действий по ликвидации аварий на тепло-производящих объектах и тепловых сетях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вида и масштаба аварии принимаются неотложные меры по проведению ремонтно-восстановительных и других  работ, направленных на недопущение размораживания систем теплоснабжения и скорейшую подачу тепла в дома  с центральным отоплением и социально значимые объекты.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Принятию решения на ликвидацию аварии предшествует оценка сложившейся обстановки, масштаба аварии и возможных последствий.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Работы проводятся на основании нормативных и распорядительных документов, оформляемых организатором работ.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работам привлекаются аварийно-ремонтные бригады, специальная техника и оборудование организации, в ведении которых находятся ТПО (ТС) в круглосуточном режиме, посменно.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Главу Администрации Кагальницкого сельского поселения.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сложившейся обстановке население информируется через местную систему оповещения и информирования.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необходимости привлечения дополнительных сил и средств к работам, руководитель работ докладывает Главе Администрации Кагальницкого сельского поселения, председателю комиссии по предупреждению и ликвидации чрезвычайных ситуациях, и обеспечению пожарной безопасности Администрации Кагальницкого сельского поселения. </w:t>
      </w: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угрозе возникновения чрезвычайной ситуации в результате аварии и 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Администрации Кагальницкого сельского поселения.</w:t>
      </w: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</w:p>
    <w:p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left="851"/>
        <w:jc w:val="both"/>
        <w:rPr>
          <w:sz w:val="28"/>
          <w:szCs w:val="28"/>
        </w:rPr>
      </w:pPr>
    </w:p>
    <w:p>
      <w:pPr>
        <w:ind w:left="709"/>
        <w:jc w:val="both"/>
        <w:rPr>
          <w:sz w:val="28"/>
          <w:szCs w:val="28"/>
        </w:rPr>
      </w:pPr>
    </w:p>
    <w:p>
      <w:pPr>
        <w:pStyle w:val="27"/>
        <w:ind w:left="2268"/>
        <w:rPr>
          <w:b/>
          <w:sz w:val="28"/>
          <w:szCs w:val="28"/>
        </w:rPr>
      </w:pPr>
    </w:p>
    <w:p>
      <w:pPr>
        <w:pStyle w:val="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27"/>
        <w:jc w:val="right"/>
        <w:rPr>
          <w:szCs w:val="24"/>
        </w:rPr>
      </w:pPr>
      <w:r>
        <w:rPr>
          <w:szCs w:val="24"/>
        </w:rPr>
        <w:t>к Плану действий по ликвидации последствий</w:t>
      </w:r>
    </w:p>
    <w:p>
      <w:pPr>
        <w:pStyle w:val="27"/>
        <w:jc w:val="right"/>
        <w:rPr>
          <w:szCs w:val="24"/>
        </w:rPr>
      </w:pPr>
      <w:r>
        <w:rPr>
          <w:szCs w:val="24"/>
        </w:rPr>
        <w:t xml:space="preserve">аварийных ситуаций на системах теплоснабжения </w:t>
      </w:r>
    </w:p>
    <w:p>
      <w:pPr>
        <w:pStyle w:val="27"/>
        <w:jc w:val="right"/>
        <w:rPr>
          <w:szCs w:val="24"/>
        </w:rPr>
      </w:pPr>
      <w:r>
        <w:rPr>
          <w:szCs w:val="24"/>
        </w:rPr>
        <w:t xml:space="preserve">муниципального образования «Кагальницкое </w:t>
      </w:r>
    </w:p>
    <w:p>
      <w:pPr>
        <w:pStyle w:val="27"/>
        <w:jc w:val="right"/>
        <w:rPr>
          <w:szCs w:val="24"/>
        </w:rPr>
      </w:pPr>
      <w:r>
        <w:rPr>
          <w:szCs w:val="24"/>
        </w:rPr>
        <w:t>сельское поселение», утвержденное постановлением</w:t>
      </w:r>
    </w:p>
    <w:p>
      <w:pPr>
        <w:pStyle w:val="27"/>
        <w:jc w:val="right"/>
        <w:rPr>
          <w:szCs w:val="24"/>
        </w:rPr>
      </w:pPr>
      <w:r>
        <w:rPr>
          <w:szCs w:val="24"/>
        </w:rPr>
        <w:t xml:space="preserve">администрации Кагальницкого сельского поселения </w:t>
      </w:r>
    </w:p>
    <w:p>
      <w:pPr>
        <w:pStyle w:val="2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от 07.06.2023г. №106</w:t>
      </w:r>
    </w:p>
    <w:p>
      <w:pPr>
        <w:pStyle w:val="27"/>
        <w:jc w:val="right"/>
        <w:rPr>
          <w:szCs w:val="24"/>
        </w:rPr>
      </w:pPr>
    </w:p>
    <w:p>
      <w:pPr>
        <w:pStyle w:val="27"/>
        <w:jc w:val="right"/>
        <w:rPr>
          <w:szCs w:val="24"/>
        </w:rPr>
      </w:pPr>
    </w:p>
    <w:p>
      <w:pPr>
        <w:pStyle w:val="27"/>
        <w:jc w:val="right"/>
        <w:rPr>
          <w:szCs w:val="24"/>
        </w:rPr>
      </w:pPr>
    </w:p>
    <w:p>
      <w:pPr>
        <w:pStyle w:val="27"/>
        <w:jc w:val="center"/>
        <w:rPr>
          <w:szCs w:val="24"/>
        </w:rPr>
      </w:pPr>
    </w:p>
    <w:p>
      <w:pPr>
        <w:pStyle w:val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 </w:t>
      </w:r>
    </w:p>
    <w:p>
      <w:pPr>
        <w:pStyle w:val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устранения аварий на объектах теплоснабжения муниципального образования «Кагальницкое сельское поселение»</w:t>
      </w:r>
    </w:p>
    <w:p>
      <w:pPr>
        <w:pStyle w:val="27"/>
        <w:jc w:val="center"/>
        <w:rPr>
          <w:b/>
          <w:sz w:val="28"/>
          <w:szCs w:val="28"/>
        </w:rPr>
      </w:pPr>
    </w:p>
    <w:p>
      <w:pPr>
        <w:pStyle w:val="27"/>
        <w:jc w:val="center"/>
        <w:rPr>
          <w:b/>
          <w:sz w:val="28"/>
          <w:szCs w:val="28"/>
        </w:rPr>
      </w:pPr>
    </w:p>
    <w:tbl>
      <w:tblPr>
        <w:tblStyle w:val="1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126"/>
        <w:gridCol w:w="2301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</w:p>
        </w:tc>
        <w:tc>
          <w:tcPr>
            <w:tcW w:w="2126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техники, ед.</w:t>
            </w:r>
          </w:p>
        </w:tc>
        <w:tc>
          <w:tcPr>
            <w:tcW w:w="2301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Время готовности к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Выезду, час</w:t>
            </w:r>
          </w:p>
        </w:tc>
        <w:tc>
          <w:tcPr>
            <w:tcW w:w="2312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(номер телефона, телефакса или др. виды связи)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</w:tcPr>
          <w:p>
            <w:pPr>
              <w:pStyle w:val="2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>
            <w:pPr>
              <w:pStyle w:val="2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>
            <w:pPr>
              <w:pStyle w:val="2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>
            <w:pPr>
              <w:pStyle w:val="2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Команда водопроводно-канализационных, тепловых сетей</w:t>
            </w:r>
          </w:p>
        </w:tc>
        <w:tc>
          <w:tcPr>
            <w:tcW w:w="2126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МУП КР 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«УЮТ» - 6 ед.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МП ЖКХ Кагальницкого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с/п – 11 ед.</w:t>
            </w:r>
          </w:p>
        </w:tc>
        <w:tc>
          <w:tcPr>
            <w:tcW w:w="2301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мин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мин</w:t>
            </w:r>
          </w:p>
        </w:tc>
        <w:tc>
          <w:tcPr>
            <w:tcW w:w="2312" w:type="dxa"/>
          </w:tcPr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8-863-45(97-2-42)</w:t>
            </w: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</w:p>
          <w:p>
            <w:pPr>
              <w:pStyle w:val="27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8-863-45(96-9-51)</w:t>
            </w:r>
          </w:p>
        </w:tc>
      </w:tr>
    </w:tbl>
    <w:p>
      <w:pPr>
        <w:pStyle w:val="27"/>
        <w:jc w:val="center"/>
        <w:rPr>
          <w:b/>
          <w:sz w:val="28"/>
          <w:szCs w:val="28"/>
        </w:rPr>
      </w:pP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851" w:right="737" w:bottom="851" w:left="1418" w:header="720" w:footer="720" w:gutter="0"/>
      <w:cols w:space="720" w:num="1"/>
      <w:docGrid w:linePitch="2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875"/>
        <w:tab w:val="right" w:pos="975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E4536"/>
    <w:multiLevelType w:val="multilevel"/>
    <w:tmpl w:val="0DCE4536"/>
    <w:lvl w:ilvl="0" w:tentative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05" w:hanging="360"/>
      </w:pPr>
    </w:lvl>
    <w:lvl w:ilvl="2" w:tentative="0">
      <w:start w:val="1"/>
      <w:numFmt w:val="lowerRoman"/>
      <w:lvlText w:val="%3."/>
      <w:lvlJc w:val="right"/>
      <w:pPr>
        <w:ind w:left="2325" w:hanging="180"/>
      </w:pPr>
    </w:lvl>
    <w:lvl w:ilvl="3" w:tentative="0">
      <w:start w:val="1"/>
      <w:numFmt w:val="decimal"/>
      <w:lvlText w:val="%4."/>
      <w:lvlJc w:val="left"/>
      <w:pPr>
        <w:ind w:left="3045" w:hanging="360"/>
      </w:pPr>
    </w:lvl>
    <w:lvl w:ilvl="4" w:tentative="0">
      <w:start w:val="1"/>
      <w:numFmt w:val="lowerLetter"/>
      <w:lvlText w:val="%5."/>
      <w:lvlJc w:val="left"/>
      <w:pPr>
        <w:ind w:left="3765" w:hanging="360"/>
      </w:pPr>
    </w:lvl>
    <w:lvl w:ilvl="5" w:tentative="0">
      <w:start w:val="1"/>
      <w:numFmt w:val="lowerRoman"/>
      <w:lvlText w:val="%6."/>
      <w:lvlJc w:val="right"/>
      <w:pPr>
        <w:ind w:left="4485" w:hanging="180"/>
      </w:pPr>
    </w:lvl>
    <w:lvl w:ilvl="6" w:tentative="0">
      <w:start w:val="1"/>
      <w:numFmt w:val="decimal"/>
      <w:lvlText w:val="%7."/>
      <w:lvlJc w:val="left"/>
      <w:pPr>
        <w:ind w:left="5205" w:hanging="360"/>
      </w:pPr>
    </w:lvl>
    <w:lvl w:ilvl="7" w:tentative="0">
      <w:start w:val="1"/>
      <w:numFmt w:val="lowerLetter"/>
      <w:lvlText w:val="%8."/>
      <w:lvlJc w:val="left"/>
      <w:pPr>
        <w:ind w:left="5925" w:hanging="360"/>
      </w:pPr>
    </w:lvl>
    <w:lvl w:ilvl="8" w:tentative="0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887F77"/>
    <w:multiLevelType w:val="multilevel"/>
    <w:tmpl w:val="64887F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5004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61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77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928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047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20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7A78"/>
    <w:rsid w:val="00011FB2"/>
    <w:rsid w:val="00024919"/>
    <w:rsid w:val="00034686"/>
    <w:rsid w:val="00043073"/>
    <w:rsid w:val="00047265"/>
    <w:rsid w:val="00056320"/>
    <w:rsid w:val="00063A09"/>
    <w:rsid w:val="0006480D"/>
    <w:rsid w:val="0006594A"/>
    <w:rsid w:val="000912B4"/>
    <w:rsid w:val="000B2E5F"/>
    <w:rsid w:val="000E1296"/>
    <w:rsid w:val="000E4727"/>
    <w:rsid w:val="000F1133"/>
    <w:rsid w:val="000F2370"/>
    <w:rsid w:val="00102402"/>
    <w:rsid w:val="001045B0"/>
    <w:rsid w:val="00113CDA"/>
    <w:rsid w:val="001249B6"/>
    <w:rsid w:val="00131E82"/>
    <w:rsid w:val="00133D48"/>
    <w:rsid w:val="00137C6C"/>
    <w:rsid w:val="001462CD"/>
    <w:rsid w:val="001602FC"/>
    <w:rsid w:val="00164ADA"/>
    <w:rsid w:val="00172A6E"/>
    <w:rsid w:val="001B3F06"/>
    <w:rsid w:val="001C7163"/>
    <w:rsid w:val="001F7A78"/>
    <w:rsid w:val="0020023F"/>
    <w:rsid w:val="002357C0"/>
    <w:rsid w:val="00242202"/>
    <w:rsid w:val="00246AD9"/>
    <w:rsid w:val="00254837"/>
    <w:rsid w:val="00265FF8"/>
    <w:rsid w:val="00271239"/>
    <w:rsid w:val="002A1562"/>
    <w:rsid w:val="002B3724"/>
    <w:rsid w:val="002C27A2"/>
    <w:rsid w:val="002D6273"/>
    <w:rsid w:val="002D67A6"/>
    <w:rsid w:val="002F3511"/>
    <w:rsid w:val="002F3B5D"/>
    <w:rsid w:val="00326B13"/>
    <w:rsid w:val="003400C8"/>
    <w:rsid w:val="00340169"/>
    <w:rsid w:val="00353117"/>
    <w:rsid w:val="00361A7A"/>
    <w:rsid w:val="00373258"/>
    <w:rsid w:val="00382405"/>
    <w:rsid w:val="0038309E"/>
    <w:rsid w:val="003B1883"/>
    <w:rsid w:val="00422817"/>
    <w:rsid w:val="00433520"/>
    <w:rsid w:val="004365D3"/>
    <w:rsid w:val="004375D3"/>
    <w:rsid w:val="0046305D"/>
    <w:rsid w:val="004630D9"/>
    <w:rsid w:val="00474B1A"/>
    <w:rsid w:val="00481923"/>
    <w:rsid w:val="00481F5E"/>
    <w:rsid w:val="004C69AC"/>
    <w:rsid w:val="004D34D2"/>
    <w:rsid w:val="004E314E"/>
    <w:rsid w:val="004E429D"/>
    <w:rsid w:val="0050759E"/>
    <w:rsid w:val="005129A1"/>
    <w:rsid w:val="00520300"/>
    <w:rsid w:val="00527D83"/>
    <w:rsid w:val="00536D8B"/>
    <w:rsid w:val="00537B7D"/>
    <w:rsid w:val="00540674"/>
    <w:rsid w:val="00546CFD"/>
    <w:rsid w:val="00571516"/>
    <w:rsid w:val="00576342"/>
    <w:rsid w:val="0057732B"/>
    <w:rsid w:val="00582F3F"/>
    <w:rsid w:val="0059003A"/>
    <w:rsid w:val="005A04A7"/>
    <w:rsid w:val="005B2B8B"/>
    <w:rsid w:val="005B5121"/>
    <w:rsid w:val="005C7303"/>
    <w:rsid w:val="005F2B84"/>
    <w:rsid w:val="005F5209"/>
    <w:rsid w:val="00615FB6"/>
    <w:rsid w:val="0063028C"/>
    <w:rsid w:val="00637898"/>
    <w:rsid w:val="0065314A"/>
    <w:rsid w:val="00654273"/>
    <w:rsid w:val="00672BD6"/>
    <w:rsid w:val="006743C6"/>
    <w:rsid w:val="006A1932"/>
    <w:rsid w:val="006B1F2B"/>
    <w:rsid w:val="006C1A59"/>
    <w:rsid w:val="006C6DEC"/>
    <w:rsid w:val="006D1987"/>
    <w:rsid w:val="006E0364"/>
    <w:rsid w:val="006E382D"/>
    <w:rsid w:val="006F782E"/>
    <w:rsid w:val="00721781"/>
    <w:rsid w:val="00737B77"/>
    <w:rsid w:val="0074131E"/>
    <w:rsid w:val="00742A2B"/>
    <w:rsid w:val="00743AFA"/>
    <w:rsid w:val="00785FAE"/>
    <w:rsid w:val="00790DDF"/>
    <w:rsid w:val="007A234C"/>
    <w:rsid w:val="007A584A"/>
    <w:rsid w:val="007A69AC"/>
    <w:rsid w:val="007B14FF"/>
    <w:rsid w:val="007B3A72"/>
    <w:rsid w:val="007D1BE8"/>
    <w:rsid w:val="007E1E09"/>
    <w:rsid w:val="008166EA"/>
    <w:rsid w:val="00831608"/>
    <w:rsid w:val="00837977"/>
    <w:rsid w:val="0084602E"/>
    <w:rsid w:val="00860EB3"/>
    <w:rsid w:val="00864412"/>
    <w:rsid w:val="00876DD9"/>
    <w:rsid w:val="0089794D"/>
    <w:rsid w:val="008A7071"/>
    <w:rsid w:val="008B5587"/>
    <w:rsid w:val="008E586F"/>
    <w:rsid w:val="00910BCA"/>
    <w:rsid w:val="00925A5B"/>
    <w:rsid w:val="00936F44"/>
    <w:rsid w:val="009515DE"/>
    <w:rsid w:val="009662D8"/>
    <w:rsid w:val="0098371D"/>
    <w:rsid w:val="009904A8"/>
    <w:rsid w:val="00991032"/>
    <w:rsid w:val="009A02D4"/>
    <w:rsid w:val="009B76D3"/>
    <w:rsid w:val="009E08C6"/>
    <w:rsid w:val="00A017AB"/>
    <w:rsid w:val="00A13EE1"/>
    <w:rsid w:val="00A6427E"/>
    <w:rsid w:val="00A64406"/>
    <w:rsid w:val="00A71F82"/>
    <w:rsid w:val="00A848B9"/>
    <w:rsid w:val="00AA72EC"/>
    <w:rsid w:val="00AC4D3F"/>
    <w:rsid w:val="00AF052E"/>
    <w:rsid w:val="00B17594"/>
    <w:rsid w:val="00B3036D"/>
    <w:rsid w:val="00B4006E"/>
    <w:rsid w:val="00B52C70"/>
    <w:rsid w:val="00B61B17"/>
    <w:rsid w:val="00B75636"/>
    <w:rsid w:val="00B76B58"/>
    <w:rsid w:val="00B87E7E"/>
    <w:rsid w:val="00B9517E"/>
    <w:rsid w:val="00BB35F9"/>
    <w:rsid w:val="00BC2D30"/>
    <w:rsid w:val="00BC338D"/>
    <w:rsid w:val="00BC6604"/>
    <w:rsid w:val="00BC6D27"/>
    <w:rsid w:val="00BD5E39"/>
    <w:rsid w:val="00BF2142"/>
    <w:rsid w:val="00C446BA"/>
    <w:rsid w:val="00C50F15"/>
    <w:rsid w:val="00C54485"/>
    <w:rsid w:val="00C7512A"/>
    <w:rsid w:val="00C9681F"/>
    <w:rsid w:val="00CA59F9"/>
    <w:rsid w:val="00CB70E9"/>
    <w:rsid w:val="00CB7F92"/>
    <w:rsid w:val="00CC4650"/>
    <w:rsid w:val="00CD1E33"/>
    <w:rsid w:val="00CD5A32"/>
    <w:rsid w:val="00CE3ECF"/>
    <w:rsid w:val="00D34BE9"/>
    <w:rsid w:val="00D44909"/>
    <w:rsid w:val="00D44AE6"/>
    <w:rsid w:val="00D71A51"/>
    <w:rsid w:val="00D743D2"/>
    <w:rsid w:val="00D86694"/>
    <w:rsid w:val="00D879CA"/>
    <w:rsid w:val="00D905FA"/>
    <w:rsid w:val="00D934D0"/>
    <w:rsid w:val="00D93B3F"/>
    <w:rsid w:val="00DB64D4"/>
    <w:rsid w:val="00DC0662"/>
    <w:rsid w:val="00DF5C4B"/>
    <w:rsid w:val="00E22F09"/>
    <w:rsid w:val="00E45C87"/>
    <w:rsid w:val="00E506EA"/>
    <w:rsid w:val="00E55914"/>
    <w:rsid w:val="00E75BF2"/>
    <w:rsid w:val="00E77886"/>
    <w:rsid w:val="00E77BDF"/>
    <w:rsid w:val="00E927A5"/>
    <w:rsid w:val="00EA2211"/>
    <w:rsid w:val="00EB26BC"/>
    <w:rsid w:val="00EB6D9D"/>
    <w:rsid w:val="00EC5F58"/>
    <w:rsid w:val="00F278E2"/>
    <w:rsid w:val="00F45E18"/>
    <w:rsid w:val="00F5528F"/>
    <w:rsid w:val="00F6371C"/>
    <w:rsid w:val="00F63FFB"/>
    <w:rsid w:val="00F90835"/>
    <w:rsid w:val="00FA5401"/>
    <w:rsid w:val="00FB339F"/>
    <w:rsid w:val="00FB3D38"/>
    <w:rsid w:val="00FD3B51"/>
    <w:rsid w:val="00FE0C68"/>
    <w:rsid w:val="00FE2599"/>
    <w:rsid w:val="00FE3508"/>
    <w:rsid w:val="596E2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0"/>
    <w:rPr>
      <w:color w:val="000080"/>
      <w:u w:val="single"/>
    </w:rPr>
  </w:style>
  <w:style w:type="character" w:styleId="5">
    <w:name w:val="page number"/>
    <w:basedOn w:val="6"/>
    <w:semiHidden/>
    <w:qFormat/>
    <w:uiPriority w:val="0"/>
  </w:style>
  <w:style w:type="character" w:customStyle="1" w:styleId="6">
    <w:name w:val="Основной шрифт абзаца1"/>
    <w:uiPriority w:val="0"/>
  </w:style>
  <w:style w:type="paragraph" w:styleId="7">
    <w:name w:val="Balloon Text"/>
    <w:basedOn w:val="1"/>
    <w:link w:val="26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semiHidden/>
    <w:qFormat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semiHidden/>
    <w:qFormat/>
    <w:uiPriority w:val="0"/>
    <w:pPr>
      <w:spacing w:after="120"/>
    </w:pPr>
  </w:style>
  <w:style w:type="paragraph" w:styleId="10">
    <w:name w:val="Title"/>
    <w:basedOn w:val="1"/>
    <w:next w:val="11"/>
    <w:qFormat/>
    <w:uiPriority w:val="0"/>
    <w:pPr>
      <w:jc w:val="center"/>
    </w:pPr>
    <w:rPr>
      <w:b/>
      <w:bCs/>
      <w:kern w:val="1"/>
      <w:sz w:val="32"/>
    </w:rPr>
  </w:style>
  <w:style w:type="paragraph" w:styleId="11">
    <w:name w:val="Subtitle"/>
    <w:basedOn w:val="12"/>
    <w:next w:val="9"/>
    <w:qFormat/>
    <w:uiPriority w:val="0"/>
    <w:pPr>
      <w:jc w:val="center"/>
    </w:pPr>
    <w:rPr>
      <w:i/>
      <w:iCs/>
    </w:rPr>
  </w:style>
  <w:style w:type="paragraph" w:customStyle="1" w:styleId="12">
    <w:name w:val="Заголовок"/>
    <w:basedOn w:val="1"/>
    <w:next w:val="9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List"/>
    <w:basedOn w:val="9"/>
    <w:semiHidden/>
    <w:uiPriority w:val="0"/>
    <w:rPr>
      <w:rFonts w:cs="Tahoma"/>
    </w:rPr>
  </w:style>
  <w:style w:type="table" w:styleId="1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Absatz-Standardschriftart"/>
    <w:uiPriority w:val="0"/>
  </w:style>
  <w:style w:type="character" w:customStyle="1" w:styleId="17">
    <w:name w:val="WW-Absatz-Standardschriftart"/>
    <w:uiPriority w:val="0"/>
  </w:style>
  <w:style w:type="character" w:customStyle="1" w:styleId="18">
    <w:name w:val="Знак Знак"/>
    <w:basedOn w:val="6"/>
    <w:uiPriority w:val="0"/>
    <w:rPr>
      <w:b/>
      <w:bCs/>
      <w:kern w:val="1"/>
      <w:sz w:val="32"/>
      <w:lang w:val="ru-RU" w:eastAsia="ar-SA" w:bidi="ar-SA"/>
    </w:rPr>
  </w:style>
  <w:style w:type="character" w:customStyle="1" w:styleId="19">
    <w:name w:val="Символ нумерации"/>
    <w:qFormat/>
    <w:uiPriority w:val="0"/>
  </w:style>
  <w:style w:type="paragraph" w:customStyle="1" w:styleId="20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22">
    <w:name w:val="Основной текст 21"/>
    <w:basedOn w:val="1"/>
    <w:uiPriority w:val="0"/>
    <w:pPr>
      <w:spacing w:after="120" w:line="480" w:lineRule="auto"/>
    </w:pPr>
    <w:rPr>
      <w:sz w:val="20"/>
      <w:lang w:val="en-GB"/>
    </w:rPr>
  </w:style>
  <w:style w:type="paragraph" w:customStyle="1" w:styleId="23">
    <w:name w:val="Содержимое таблицы"/>
    <w:basedOn w:val="1"/>
    <w:qFormat/>
    <w:uiPriority w:val="0"/>
    <w:pPr>
      <w:suppressLineNumbers/>
    </w:pPr>
  </w:style>
  <w:style w:type="paragraph" w:customStyle="1" w:styleId="24">
    <w:name w:val="Заголовок таблицы"/>
    <w:basedOn w:val="23"/>
    <w:uiPriority w:val="0"/>
    <w:pPr>
      <w:jc w:val="center"/>
    </w:pPr>
    <w:rPr>
      <w:b/>
      <w:bCs/>
      <w:i/>
      <w:iCs/>
    </w:rPr>
  </w:style>
  <w:style w:type="paragraph" w:customStyle="1" w:styleId="25">
    <w:name w:val="Содержимое врезки"/>
    <w:basedOn w:val="9"/>
    <w:uiPriority w:val="0"/>
  </w:style>
  <w:style w:type="character" w:customStyle="1" w:styleId="26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  <w:lang w:eastAsia="ar-SA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186AE-DFF2-4669-8724-07B4A6F8F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7</Pages>
  <Words>1249</Words>
  <Characters>7125</Characters>
  <Lines>59</Lines>
  <Paragraphs>16</Paragraphs>
  <TotalTime>58</TotalTime>
  <ScaleCrop>false</ScaleCrop>
  <LinksUpToDate>false</LinksUpToDate>
  <CharactersWithSpaces>8358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2023-07-03T06:49:00Z</dcterms:created>
  <dc:creator>АДМИН</dc:creator>
  <cp:lastModifiedBy>Пользователь</cp:lastModifiedBy>
  <cp:lastPrinted>2021-06-17T05:48:00Z</cp:lastPrinted>
  <dcterms:modified xsi:type="dcterms:W3CDTF">2023-07-03T08:31:28Z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