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2"/>
        <w:jc w:val="center"/>
        <w:outlineLvl w:val="0"/>
        <w:rPr>
          <w:b/>
          <w:sz w:val="36"/>
          <w:szCs w:val="36"/>
        </w:rPr>
      </w:pPr>
      <w:bookmarkStart w:id="1" w:name="_GoBack"/>
      <w:bookmarkEnd w:id="1"/>
      <w:r>
        <w:rPr>
          <w:b/>
          <w:sz w:val="36"/>
          <w:szCs w:val="36"/>
        </w:rPr>
        <w:t>ПАМЯТКА</w:t>
      </w:r>
    </w:p>
    <w:p>
      <w:pPr>
        <w:pStyle w:val="12"/>
        <w:jc w:val="center"/>
        <w:outlineLvl w:val="0"/>
        <w:rPr>
          <w:b/>
          <w:sz w:val="18"/>
          <w:szCs w:val="18"/>
        </w:rPr>
      </w:pPr>
    </w:p>
    <w:p>
      <w:pPr>
        <w:pStyle w:val="12"/>
        <w:jc w:val="center"/>
        <w:rPr>
          <w:sz w:val="32"/>
          <w:szCs w:val="32"/>
        </w:rPr>
      </w:pPr>
      <w:bookmarkStart w:id="0" w:name="P27"/>
      <w:bookmarkEnd w:id="0"/>
      <w:r>
        <w:t>ПО УТОЧНЕНИЮ ХАРАКТЕРИСТИК ОБЪЕКТОВ НЕДВИЖИМОСТИ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 отношении всех учтенных в ЕГРН зданий, помещений, сооружений, объектов незавершенного строительства, машино-мест.</w:t>
      </w:r>
    </w:p>
    <w:p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11"/>
        <w:tblW w:w="1031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6"/>
        <w:gridCol w:w="892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</w:trPr>
        <w:tc>
          <w:tcPr>
            <w:tcW w:w="1386" w:type="dxa"/>
            <w:tcBorders>
              <w:top w:val="dashed" w:color="auto" w:sz="4" w:space="0"/>
              <w:left w:val="dashed" w:color="auto" w:sz="4" w:space="0"/>
              <w:bottom w:val="dashed" w:color="auto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719455" cy="424180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color="auto" w:sz="4" w:space="0"/>
              <w:bottom w:val="dashed" w:color="auto" w:sz="4" w:space="0"/>
              <w:right w:val="dashed" w:color="auto" w:sz="4" w:space="0"/>
            </w:tcBorders>
            <w:shd w:val="clear" w:color="auto" w:fill="DBE5F1" w:themeFill="accent1" w:themeFillTint="33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14" w:type="dxa"/>
            <w:gridSpan w:val="2"/>
            <w:tcBorders>
              <w:top w:val="dashed" w:color="auto" w:sz="4" w:space="0"/>
            </w:tcBorders>
          </w:tcPr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</w:p>
        </w:tc>
      </w:tr>
    </w:tbl>
    <w:p>
      <w:pPr>
        <w:pStyle w:val="12"/>
        <w:jc w:val="both"/>
        <w:outlineLvl w:val="0"/>
        <w:rPr>
          <w:b/>
          <w:sz w:val="14"/>
          <w:szCs w:val="14"/>
        </w:rPr>
      </w:pPr>
    </w:p>
    <w:tbl>
      <w:tblPr>
        <w:tblStyle w:val="11"/>
        <w:tblW w:w="1031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6"/>
        <w:gridCol w:w="892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1386" w:type="dxa"/>
            <w:tcBorders>
              <w:top w:val="dashed" w:color="auto" w:sz="4" w:space="0"/>
              <w:left w:val="dashed" w:color="auto" w:sz="4" w:space="0"/>
              <w:bottom w:val="dashed" w:color="auto" w:sz="4" w:space="0"/>
            </w:tcBorders>
          </w:tcPr>
          <w:p>
            <w:pPr>
              <w:pStyle w:val="12"/>
              <w:jc w:val="center"/>
              <w:outlineLvl w:val="0"/>
              <w:rPr>
                <w:b/>
                <w:szCs w:val="28"/>
              </w:rPr>
            </w:pPr>
            <w:r>
              <w:drawing>
                <wp:inline distT="0" distB="0" distL="0" distR="0">
                  <wp:extent cx="718185" cy="466725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color="auto" w:sz="4" w:space="0"/>
              <w:bottom w:val="dashed" w:color="auto" w:sz="4" w:space="0"/>
              <w:right w:val="dashed" w:color="auto" w:sz="4" w:space="0"/>
            </w:tcBorders>
            <w:shd w:val="clear" w:color="auto" w:fill="DBE5F1" w:themeFill="accent1" w:themeFillTint="33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14" w:type="dxa"/>
            <w:gridSpan w:val="2"/>
            <w:tcBorders>
              <w:top w:val="dashed" w:color="auto" w:sz="4" w:space="0"/>
              <w:left w:val="nil"/>
              <w:bottom w:val="nil"/>
              <w:right w:val="nil"/>
            </w:tcBorders>
          </w:tcPr>
          <w:p>
            <w:pPr>
              <w:pStyle w:val="14"/>
              <w:numPr>
                <w:ilvl w:val="0"/>
                <w:numId w:val="1"/>
              </w:numPr>
              <w:tabs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03.07.2016 № 237-ФЗ «О государственной кадастровой оценке»;</w:t>
            </w:r>
          </w:p>
          <w:p>
            <w:pPr>
              <w:pStyle w:val="14"/>
              <w:numPr>
                <w:ilvl w:val="0"/>
                <w:numId w:val="1"/>
              </w:numPr>
              <w:tabs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>
            <w:pPr>
              <w:pStyle w:val="14"/>
              <w:numPr>
                <w:ilvl w:val="0"/>
                <w:numId w:val="1"/>
              </w:numPr>
              <w:tabs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формы».</w:t>
            </w:r>
          </w:p>
        </w:tc>
      </w:tr>
    </w:tbl>
    <w:p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11"/>
        <w:tblW w:w="1031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893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  <w:tcBorders>
              <w:top w:val="dashed" w:color="auto" w:sz="4" w:space="0"/>
              <w:left w:val="dashed" w:color="auto" w:sz="4" w:space="0"/>
              <w:bottom w:val="dashed" w:color="auto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611505" cy="394970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color="auto" w:sz="4" w:space="0"/>
              <w:bottom w:val="dashed" w:color="auto" w:sz="4" w:space="0"/>
              <w:right w:val="dashed" w:color="auto" w:sz="4" w:space="0"/>
            </w:tcBorders>
            <w:shd w:val="clear" w:color="auto" w:fill="DBE5F1" w:themeFill="accent1" w:themeFillTint="33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Какие характеристики объектов недвижимости могут влиять на величину кадастровой стоимости?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14" w:type="dxa"/>
            <w:gridSpan w:val="2"/>
            <w:tcBorders>
              <w:top w:val="dashed" w:color="auto" w:sz="4" w:space="0"/>
              <w:left w:val="nil"/>
              <w:bottom w:val="nil"/>
              <w:right w:val="nil"/>
            </w:tcBorders>
          </w:tcPr>
          <w:p>
            <w:pPr>
              <w:pStyle w:val="1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местоположение, адрес;</w:t>
            </w:r>
          </w:p>
          <w:p>
            <w:pPr>
              <w:pStyle w:val="1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 использования, наименование;</w:t>
            </w:r>
          </w:p>
          <w:p>
            <w:pPr>
              <w:pStyle w:val="1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>
            <w:pPr>
              <w:pStyle w:val="1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>
            <w:pPr>
              <w:pStyle w:val="1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>
            <w:pPr>
              <w:pStyle w:val="1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11"/>
        <w:tblW w:w="1031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6"/>
        <w:gridCol w:w="892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6" w:type="dxa"/>
            <w:tcBorders>
              <w:top w:val="dashed" w:color="auto" w:sz="4" w:space="0"/>
              <w:left w:val="dashed" w:color="auto" w:sz="4" w:space="0"/>
              <w:bottom w:val="dashed" w:color="auto" w:sz="4" w:space="0"/>
              <w:right w:val="dashed" w:color="auto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715645" cy="415290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color="auto" w:sz="4" w:space="0"/>
              <w:left w:val="dashed" w:color="auto" w:sz="4" w:space="0"/>
              <w:bottom w:val="dashed" w:color="auto" w:sz="4" w:space="0"/>
              <w:right w:val="dashed" w:color="auto" w:sz="4" w:space="0"/>
            </w:tcBorders>
            <w:shd w:val="clear" w:color="auto" w:fill="DBE5F1" w:themeFill="accent1" w:themeFillTint="33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характеристики объекта недвижимости?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10314" w:type="dxa"/>
            <w:gridSpan w:val="2"/>
            <w:tcBorders>
              <w:top w:val="dashed" w:color="auto" w:sz="4" w:space="0"/>
            </w:tcBorders>
          </w:tcPr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Также проверить наличие и достоверность характеристик объектов недвижимости, влияющих на определение кадастровой стоимости, можно на сайте минимущества Ростовской области (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https://mioro.donland.ru/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 в разделе «Деятельность/ Государственная кадастровая оценка/</w:t>
            </w:r>
            <w:r>
              <w:rPr>
                <w:rFonts w:ascii="Times New Roman" w:hAnsi="Times New Roman" w:cs="Times New Roman"/>
                <w:color w:val="22252D"/>
                <w:sz w:val="28"/>
                <w:szCs w:val="28"/>
                <w:shd w:val="clear" w:color="auto" w:fill="FFFFFF"/>
              </w:rPr>
              <w:t> </w:t>
            </w:r>
            <w:r>
              <w:fldChar w:fldCharType="begin"/>
            </w:r>
            <w:r>
              <w:instrText xml:space="preserve"> HYPERLINK "https://mioro.donland.ru/activity/20386/" </w:instrText>
            </w:r>
            <w:r>
              <w:fldChar w:fldCharType="separate"/>
            </w:r>
            <w:r>
              <w:rPr>
                <w:rStyle w:val="8"/>
                <w:rFonts w:ascii="Times New Roman" w:hAnsi="Times New Roman" w:cs="Times New Roman"/>
                <w:color w:val="2B76B2"/>
                <w:sz w:val="28"/>
                <w:szCs w:val="28"/>
                <w:shd w:val="clear" w:color="auto" w:fill="FFFFFF"/>
              </w:rPr>
              <w:t>Перечни объектов оценки</w:t>
            </w:r>
            <w:r>
              <w:rPr>
                <w:rStyle w:val="8"/>
                <w:rFonts w:ascii="Times New Roman" w:hAnsi="Times New Roman" w:cs="Times New Roman"/>
                <w:color w:val="2B76B2"/>
                <w:sz w:val="28"/>
                <w:szCs w:val="28"/>
                <w:shd w:val="clear" w:color="auto" w:fill="FFFFFF"/>
              </w:rPr>
              <w:fldChar w:fldCharType="end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>
          <w:headerReference r:id="rId3" w:type="default"/>
          <w:pgSz w:w="11906" w:h="16838"/>
          <w:pgMar w:top="371" w:right="566" w:bottom="1135" w:left="1134" w:header="423" w:footer="708" w:gutter="0"/>
          <w:cols w:space="708" w:num="1"/>
          <w:docGrid w:linePitch="360" w:charSpace="0"/>
        </w:sectPr>
      </w:pPr>
    </w:p>
    <w:tbl>
      <w:tblPr>
        <w:tblStyle w:val="11"/>
        <w:tblW w:w="10348" w:type="dxa"/>
        <w:tblInd w:w="10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896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4" w:hRule="atLeast"/>
        </w:trPr>
        <w:tc>
          <w:tcPr>
            <w:tcW w:w="1384" w:type="dxa"/>
            <w:tcBorders>
              <w:top w:val="dashed" w:color="auto" w:sz="4" w:space="0"/>
              <w:left w:val="dashed" w:color="auto" w:sz="4" w:space="0"/>
              <w:bottom w:val="dashed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504825" cy="427990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color="auto" w:sz="4" w:space="0"/>
              <w:bottom w:val="dashed" w:color="auto" w:sz="4" w:space="0"/>
              <w:right w:val="dashed" w:color="auto" w:sz="4" w:space="0"/>
            </w:tcBorders>
            <w:shd w:val="clear" w:color="auto" w:fill="DBE5F1" w:themeFill="accent1" w:themeFillTint="33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 недвижимости некорректные? Способы внесения изменений.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1" w:hRule="atLeast"/>
        </w:trPr>
        <w:tc>
          <w:tcPr>
            <w:tcW w:w="10348" w:type="dxa"/>
            <w:gridSpan w:val="2"/>
            <w:tcBorders>
              <w:top w:val="dashed" w:color="auto" w:sz="4" w:space="0"/>
            </w:tcBorders>
          </w:tcPr>
          <w:p>
            <w:pPr>
              <w:pStyle w:val="14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подаем заявление в Росреестр об исправлении, дополнении, удалении сведений из ЕГРН и документы, подтверждающие факт изменений и основания для них;</w:t>
            </w:r>
          </w:p>
          <w:p>
            <w:pPr>
              <w:pStyle w:val="14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факт изменений и основания для них;</w:t>
            </w:r>
          </w:p>
          <w:p>
            <w:pPr>
              <w:pStyle w:val="14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подаем декларацию о характеристиках объекта недвижимости в ГБУ РО «Центр содействия развитию имущественно-земельных отношений Ростовской области».</w:t>
            </w:r>
          </w:p>
        </w:tc>
      </w:tr>
    </w:tbl>
    <w:p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11"/>
        <w:tblW w:w="10348" w:type="dxa"/>
        <w:tblInd w:w="10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896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1384" w:type="dxa"/>
            <w:tcBorders>
              <w:top w:val="dashed" w:color="auto" w:sz="4" w:space="0"/>
              <w:left w:val="dashed" w:color="auto" w:sz="4" w:space="0"/>
              <w:bottom w:val="dashed" w:color="auto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drawing>
                <wp:inline distT="0" distB="0" distL="0" distR="0">
                  <wp:extent cx="575310" cy="363855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16" descr="Снимок1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color="auto" w:sz="4" w:space="0"/>
              <w:bottom w:val="dashed" w:color="auto" w:sz="4" w:space="0"/>
              <w:right w:val="dashed" w:color="auto" w:sz="4" w:space="0"/>
            </w:tcBorders>
            <w:shd w:val="clear" w:color="auto" w:fill="DBE5F1" w:themeFill="accent1" w:themeFillTint="33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48" w:type="dxa"/>
            <w:gridSpan w:val="2"/>
            <w:tcBorders>
              <w:top w:val="dashed" w:color="auto" w:sz="4" w:space="0"/>
              <w:left w:val="nil"/>
              <w:bottom w:val="nil"/>
              <w:right w:val="nil"/>
            </w:tcBorders>
          </w:tcPr>
          <w:p>
            <w:pPr>
              <w:pStyle w:val="14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>
            <w:pPr>
              <w:pStyle w:val="14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>
            <w:pPr>
              <w:pStyle w:val="14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>
            <w:pPr>
              <w:pStyle w:val="14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11"/>
        <w:tblW w:w="10348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92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10348" w:type="dxa"/>
            <w:gridSpan w:val="2"/>
            <w:tcBorders>
              <w:top w:val="dashed" w:color="auto" w:sz="4" w:space="0"/>
              <w:left w:val="dashed" w:color="auto" w:sz="4" w:space="0"/>
              <w:bottom w:val="dotted" w:color="auto" w:sz="4" w:space="0"/>
              <w:right w:val="dashed" w:color="auto" w:sz="4" w:space="0"/>
            </w:tcBorders>
            <w:shd w:val="clear" w:color="auto" w:fill="DBE5F1" w:themeFill="accent1" w:themeFillTint="33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110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421640" cy="332105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10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363855" cy="306705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</w:trPr>
        <w:tc>
          <w:tcPr>
            <w:tcW w:w="110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363855" cy="306705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11"/>
        <w:tblW w:w="10348" w:type="dxa"/>
        <w:tblInd w:w="10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2"/>
        <w:gridCol w:w="864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9" w:hRule="atLeast"/>
        </w:trPr>
        <w:tc>
          <w:tcPr>
            <w:tcW w:w="1702" w:type="dxa"/>
            <w:vMerge w:val="restart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977900" cy="81153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>
            <w:pPr>
              <w:pStyle w:val="14"/>
              <w:numPr>
                <w:ilvl w:val="0"/>
                <w:numId w:val="5"/>
              </w:numPr>
              <w:tabs>
                <w:tab w:val="left" w:pos="846"/>
              </w:tabs>
              <w:spacing w:after="0" w:line="240" w:lineRule="auto"/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заявителя или его представителя.</w:t>
            </w:r>
          </w:p>
          <w:p>
            <w:pPr>
              <w:pStyle w:val="14"/>
              <w:numPr>
                <w:ilvl w:val="0"/>
                <w:numId w:val="5"/>
              </w:numPr>
              <w:tabs>
                <w:tab w:val="left" w:pos="846"/>
              </w:tabs>
              <w:spacing w:after="0" w:line="240" w:lineRule="auto"/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3" w:hRule="atLeast"/>
        </w:trPr>
        <w:tc>
          <w:tcPr>
            <w:tcW w:w="1702" w:type="dxa"/>
            <w:vMerge w:val="continue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>
            <w:pPr>
              <w:pStyle w:val="14"/>
              <w:numPr>
                <w:ilvl w:val="0"/>
                <w:numId w:val="5"/>
              </w:numPr>
              <w:tabs>
                <w:tab w:val="left" w:pos="846"/>
              </w:tabs>
              <w:spacing w:after="0" w:line="240" w:lineRule="auto"/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11"/>
        <w:tblW w:w="10348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89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10348" w:type="dxa"/>
            <w:gridSpan w:val="2"/>
            <w:tcBorders>
              <w:top w:val="dashed" w:color="auto" w:sz="4" w:space="0"/>
              <w:left w:val="dashed" w:color="auto" w:sz="4" w:space="0"/>
              <w:bottom w:val="dotted" w:color="auto" w:sz="4" w:space="0"/>
              <w:right w:val="dashed" w:color="auto" w:sz="4" w:space="0"/>
            </w:tcBorders>
            <w:shd w:val="clear" w:color="auto" w:fill="DBE5F1" w:themeFill="accent1" w:themeFillTint="33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330" w:hRule="atLeast"/>
        </w:trPr>
        <w:tc>
          <w:tcPr>
            <w:tcW w:w="10348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</w:tcPr>
          <w:p>
            <w:pPr>
              <w:spacing w:after="0" w:line="240" w:lineRule="auto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сайте ГБУ РО «Центр содействия развитию имущественно-земельных отношений Ростовской области» в разделе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</w:tblPrEx>
        <w:tc>
          <w:tcPr>
            <w:tcW w:w="1418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drawing>
                <wp:inline distT="0" distB="0" distL="0" distR="0">
                  <wp:extent cx="719455" cy="435610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"https://razvitie-ro.donland.ru/activity/3187/" </w:instrText>
            </w:r>
            <w:r>
              <w:fldChar w:fldCharType="separate"/>
            </w:r>
            <w:r>
              <w:rPr>
                <w:rStyle w:val="8"/>
                <w:rFonts w:ascii="Times New Roman" w:hAnsi="Times New Roman" w:cs="Times New Roman"/>
                <w:sz w:val="28"/>
                <w:szCs w:val="28"/>
              </w:rPr>
              <w:t>https://razvitie-ro.donland.ru/activity/3187/</w:t>
            </w:r>
            <w:r>
              <w:rPr>
                <w:rStyle w:val="8"/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</w:tr>
    </w:tbl>
    <w:p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>
          <w:pgSz w:w="11906" w:h="16838"/>
          <w:pgMar w:top="426" w:right="849" w:bottom="1135" w:left="993" w:header="425" w:footer="708" w:gutter="0"/>
          <w:cols w:space="708" w:num="1"/>
          <w:docGrid w:linePitch="360" w:charSpace="0"/>
        </w:sectPr>
      </w:pPr>
    </w:p>
    <w:tbl>
      <w:tblPr>
        <w:tblStyle w:val="11"/>
        <w:tblW w:w="10348" w:type="dxa"/>
        <w:tblInd w:w="10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4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10348" w:type="dxa"/>
            <w:tcBorders>
              <w:top w:val="dashed" w:color="auto" w:sz="4" w:space="0"/>
              <w:left w:val="dashed" w:color="auto" w:sz="4" w:space="0"/>
              <w:bottom w:val="dashed" w:color="auto" w:sz="4" w:space="0"/>
              <w:right w:val="dashed" w:color="auto" w:sz="4" w:space="0"/>
            </w:tcBorders>
            <w:shd w:val="clear" w:color="auto" w:fill="DBE5F1" w:themeFill="accent1" w:themeFillTint="33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Особенности заполнения декларации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48" w:type="dxa"/>
            <w:tcBorders>
              <w:top w:val="dashed" w:color="auto" w:sz="4" w:space="0"/>
            </w:tcBorders>
          </w:tcPr>
          <w:p>
            <w:pPr>
              <w:pStyle w:val="14"/>
              <w:spacing w:before="100" w:beforeAutospacing="1" w:after="100" w:afterAutospacing="1" w:line="240" w:lineRule="auto"/>
              <w:ind w:left="0" w:firstLine="567"/>
              <w:jc w:val="both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hAnsi="Times New Roman" w:eastAsia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использованием технических средств.</w:t>
            </w:r>
          </w:p>
          <w:p>
            <w:pPr>
              <w:pStyle w:val="14"/>
              <w:spacing w:before="100" w:beforeAutospacing="1" w:after="100" w:afterAutospacing="1" w:line="240" w:lineRule="auto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аббревиатур, иных помарок.</w:t>
            </w:r>
          </w:p>
        </w:tc>
      </w:tr>
    </w:tbl>
    <w:p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11"/>
        <w:tblW w:w="10348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89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384" w:type="dxa"/>
            <w:tcBorders>
              <w:top w:val="dashed" w:color="auto" w:sz="4" w:space="0"/>
              <w:left w:val="dashed" w:color="auto" w:sz="4" w:space="0"/>
              <w:bottom w:val="dashed" w:color="auto" w:sz="4" w:space="0"/>
              <w:right w:val="dashed" w:color="auto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drawing>
                <wp:inline distT="0" distB="0" distL="0" distR="0">
                  <wp:extent cx="421640" cy="421640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color="auto" w:sz="4" w:space="0"/>
              <w:left w:val="dashed" w:color="auto" w:sz="4" w:space="0"/>
              <w:bottom w:val="dashed" w:color="auto" w:sz="4" w:space="0"/>
              <w:right w:val="dashed" w:color="auto" w:sz="4" w:space="0"/>
            </w:tcBorders>
            <w:shd w:val="clear" w:color="auto" w:fill="DBE5F1" w:themeFill="accent1" w:themeFillTint="33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3" w:hRule="atLeast"/>
        </w:trPr>
        <w:tc>
          <w:tcPr>
            <w:tcW w:w="10348" w:type="dxa"/>
            <w:gridSpan w:val="2"/>
            <w:tcBorders>
              <w:top w:val="dashed" w:color="auto" w:sz="4" w:space="0"/>
            </w:tcBorders>
          </w:tcPr>
          <w:p>
            <w:pPr>
              <w:pStyle w:val="14"/>
              <w:numPr>
                <w:ilvl w:val="0"/>
                <w:numId w:val="6"/>
              </w:num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>
            <w:pPr>
              <w:pStyle w:val="14"/>
              <w:numPr>
                <w:ilvl w:val="0"/>
                <w:numId w:val="6"/>
              </w:num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>
            <w:pPr>
              <w:pStyle w:val="14"/>
              <w:numPr>
                <w:ilvl w:val="0"/>
                <w:numId w:val="6"/>
              </w:num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>
            <w:pPr>
              <w:pStyle w:val="14"/>
              <w:numPr>
                <w:ilvl w:val="0"/>
                <w:numId w:val="6"/>
              </w:num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представителя заявителя документ.</w:t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11"/>
        <w:tblW w:w="10348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89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  <w:tcBorders>
              <w:top w:val="dashed" w:color="auto" w:sz="4" w:space="0"/>
              <w:left w:val="dashed" w:color="auto" w:sz="4" w:space="0"/>
              <w:bottom w:val="dashed" w:color="auto" w:sz="4" w:space="0"/>
              <w:right w:val="dashed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504825" cy="453390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color="auto" w:sz="4" w:space="0"/>
              <w:left w:val="dashed" w:color="auto" w:sz="4" w:space="0"/>
              <w:bottom w:val="dashed" w:color="auto" w:sz="4" w:space="0"/>
              <w:right w:val="dashed" w:color="auto" w:sz="4" w:space="0"/>
            </w:tcBorders>
            <w:shd w:val="clear" w:color="auto" w:fill="DBE5F1" w:themeFill="accent1" w:themeFillTint="33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содержаться в декларации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48" w:type="dxa"/>
            <w:gridSpan w:val="2"/>
            <w:tcBorders>
              <w:top w:val="dashed" w:color="auto" w:sz="4" w:space="0"/>
              <w:left w:val="nil"/>
              <w:bottom w:val="nil"/>
              <w:right w:val="nil"/>
            </w:tcBorders>
          </w:tcPr>
          <w:p>
            <w:pPr>
              <w:pStyle w:val="14"/>
              <w:numPr>
                <w:ilvl w:val="0"/>
                <w:numId w:val="6"/>
              </w:num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>
            <w:pPr>
              <w:pStyle w:val="14"/>
              <w:numPr>
                <w:ilvl w:val="0"/>
                <w:numId w:val="6"/>
              </w:num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>
            <w:pPr>
              <w:pStyle w:val="14"/>
              <w:numPr>
                <w:ilvl w:val="0"/>
                <w:numId w:val="6"/>
              </w:num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>
            <w:pPr>
              <w:pStyle w:val="14"/>
              <w:numPr>
                <w:ilvl w:val="0"/>
                <w:numId w:val="6"/>
              </w:num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>
            <w:pPr>
              <w:pStyle w:val="14"/>
              <w:numPr>
                <w:ilvl w:val="0"/>
                <w:numId w:val="6"/>
              </w:num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>
            <w:pPr>
              <w:pStyle w:val="14"/>
              <w:numPr>
                <w:ilvl w:val="0"/>
                <w:numId w:val="6"/>
              </w:num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иные документы, подтверждающие указанные в декларации значения характеристик.</w:t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11"/>
        <w:tblW w:w="10348" w:type="dxa"/>
        <w:tblInd w:w="10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6"/>
        <w:gridCol w:w="877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843915" cy="658495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  <w:vAlign w:val="center"/>
          </w:tcPr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декларации может быть приложен отчет об определении рыночной стоимости объекта недвижимости.</w:t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11"/>
        <w:tblW w:w="10348" w:type="dxa"/>
        <w:tblInd w:w="10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896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  <w:tcBorders>
              <w:top w:val="dashed" w:color="auto" w:sz="4" w:space="0"/>
              <w:left w:val="dashed" w:color="auto" w:sz="4" w:space="0"/>
              <w:bottom w:val="dashed" w:color="auto" w:sz="4" w:space="0"/>
              <w:right w:val="dashed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485140" cy="389890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color="auto" w:sz="4" w:space="0"/>
              <w:left w:val="dashed" w:color="auto" w:sz="4" w:space="0"/>
              <w:bottom w:val="dashed" w:color="auto" w:sz="4" w:space="0"/>
              <w:right w:val="dashed" w:color="auto" w:sz="4" w:space="0"/>
            </w:tcBorders>
            <w:shd w:val="clear" w:color="auto" w:fill="DBE5F1" w:themeFill="accent1" w:themeFillTint="33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Сроки рассмотрения декларации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</w:trPr>
        <w:tc>
          <w:tcPr>
            <w:tcW w:w="10348" w:type="dxa"/>
            <w:gridSpan w:val="2"/>
            <w:tcBorders>
              <w:top w:val="dashed" w:color="auto" w:sz="4" w:space="0"/>
            </w:tcBorders>
          </w:tcPr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Декларация рассматривается в течение 50 рабочих дней с даты ее регистрации.</w:t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11"/>
        <w:tblW w:w="10348" w:type="dxa"/>
        <w:tblInd w:w="10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896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  <w:tcBorders>
              <w:top w:val="dashed" w:color="auto" w:sz="4" w:space="0"/>
              <w:left w:val="dashed" w:color="auto" w:sz="4" w:space="0"/>
              <w:bottom w:val="dashed" w:color="auto" w:sz="4" w:space="0"/>
              <w:right w:val="dashed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614045" cy="460375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color="auto" w:sz="4" w:space="0"/>
              <w:left w:val="dashed" w:color="auto" w:sz="4" w:space="0"/>
              <w:bottom w:val="dashed" w:color="auto" w:sz="4" w:space="0"/>
              <w:right w:val="dashed" w:color="auto" w:sz="4" w:space="0"/>
            </w:tcBorders>
            <w:shd w:val="clear" w:color="auto" w:fill="DBE5F1" w:themeFill="accent1" w:themeFillTint="33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Результат рассмотрения декларации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</w:trPr>
        <w:tc>
          <w:tcPr>
            <w:tcW w:w="10348" w:type="dxa"/>
            <w:gridSpan w:val="2"/>
            <w:tcBorders>
              <w:top w:val="dashed" w:color="auto" w:sz="4" w:space="0"/>
            </w:tcBorders>
          </w:tcPr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>
          <w:pgSz w:w="11906" w:h="16838"/>
          <w:pgMar w:top="426" w:right="849" w:bottom="1135" w:left="993" w:header="425" w:footer="708" w:gutter="0"/>
          <w:cols w:space="708" w:num="1"/>
          <w:docGrid w:linePitch="360" w:charSpace="0"/>
        </w:sectPr>
      </w:pPr>
    </w:p>
    <w:p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ГБУ РО «Центр содействия развитию имущественно-земельных отношений Ростовской области»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6624955" cy="2625725"/>
            <wp:effectExtent l="19050" t="0" r="4105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23459" cy="262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11"/>
        <w:tblW w:w="10456" w:type="dxa"/>
        <w:tblInd w:w="108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9355"/>
      </w:tblGrid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</w:trPr>
        <w:tc>
          <w:tcPr>
            <w:tcW w:w="11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502285" cy="261620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344025, г. Ростов-на-Дону, ул. 27-я линия, 3.</w:t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11"/>
        <w:tblW w:w="10456" w:type="dxa"/>
        <w:tblInd w:w="108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9355"/>
      </w:tblGrid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11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460375" cy="229870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200-09-39, 200-09-38</w:t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11"/>
        <w:tblW w:w="10456" w:type="dxa"/>
        <w:tblInd w:w="108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9355"/>
      </w:tblGrid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11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</w:rPr>
              <w:t xml:space="preserve">  </w:t>
            </w:r>
            <w:r>
              <w:rPr>
                <w:lang w:eastAsia="ru-RU"/>
              </w:rPr>
              <w:drawing>
                <wp:inline distT="0" distB="0" distL="0" distR="0">
                  <wp:extent cx="396240" cy="255270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fldChar w:fldCharType="begin"/>
            </w:r>
            <w:r>
              <w:instrText xml:space="preserve"> HYPERLINK "mailto:razvitie-ro@yandex.ru"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razvitie-ro@yandex.ru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fldChar w:fldCharType="end"/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11"/>
        <w:tblW w:w="10456" w:type="dxa"/>
        <w:tblInd w:w="108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9355"/>
      </w:tblGrid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1101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497840" cy="402590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Пн-Чт: 8:30 - 17:15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Пт: 8:30 - 16:00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 Ростовской области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6553835" cy="2666365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11"/>
        <w:tblW w:w="10456" w:type="dxa"/>
        <w:tblInd w:w="108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9355"/>
      </w:tblGrid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</w:trPr>
        <w:tc>
          <w:tcPr>
            <w:tcW w:w="11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502285" cy="261620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344050, г. Ростов-на-Дону, ул. Социалистическая, 112</w:t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11"/>
        <w:tblW w:w="10456" w:type="dxa"/>
        <w:tblInd w:w="108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9355"/>
      </w:tblGrid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11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460375" cy="229870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240-55-71</w:t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11"/>
        <w:tblW w:w="10456" w:type="dxa"/>
        <w:tblInd w:w="108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9355"/>
      </w:tblGrid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11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</w:rPr>
              <w:t xml:space="preserve">  </w:t>
            </w:r>
            <w:r>
              <w:rPr>
                <w:lang w:eastAsia="ru-RU"/>
              </w:rPr>
              <w:drawing>
                <wp:inline distT="0" distB="0" distL="0" distR="0">
                  <wp:extent cx="396240" cy="255270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Style w:val="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r>
              <w:fldChar w:fldCharType="begin"/>
            </w:r>
            <w:r>
              <w:instrText xml:space="preserve"> HYPERLINK "mailto:borisov_an@donland.ru" </w:instrText>
            </w:r>
            <w:r>
              <w:fldChar w:fldCharType="separate"/>
            </w:r>
            <w:r>
              <w:rPr>
                <w:rStyle w:val="8"/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@donpac.ru</w:t>
            </w:r>
            <w:r>
              <w:rPr>
                <w:rStyle w:val="8"/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fldChar w:fldCharType="end"/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11"/>
        <w:tblW w:w="10456" w:type="dxa"/>
        <w:tblInd w:w="108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9355"/>
      </w:tblGrid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1101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497840" cy="402590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Пн-Чт: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Пт: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>
      <w:pgSz w:w="11906" w:h="16838"/>
      <w:pgMar w:top="426" w:right="566" w:bottom="284" w:left="993" w:header="425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ajorHAnsi" w:hAnsiTheme="majorHAnsi" w:eastAsiaTheme="majorEastAsia" w:cstheme="majorBidi"/>
        <w:color w:val="3660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15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>
      <w:rPr>
        <w:rFonts w:asciiTheme="majorHAnsi" w:hAnsiTheme="majorHAnsi" w:eastAsiaTheme="majorEastAsia" w:cstheme="majorBidi"/>
        <w:color w:val="366091" w:themeColor="accent1" w:themeShade="BF"/>
        <w:sz w:val="32"/>
        <w:szCs w:val="32"/>
      </w:rPr>
    </w:sdtEndPr>
    <w:sdtContent>
      <w:p>
        <w:pPr>
          <w:pStyle w:val="3"/>
          <w:pBdr>
            <w:bottom w:val="thickThinSmallGap" w:color="622423" w:themeColor="accent2" w:themeShade="7F" w:sz="24" w:space="1"/>
          </w:pBdr>
          <w:jc w:val="right"/>
          <w:rPr>
            <w:rFonts w:asciiTheme="majorHAnsi" w:hAnsiTheme="majorHAnsi" w:eastAsiaTheme="majorEastAsia" w:cstheme="majorBidi"/>
            <w:sz w:val="32"/>
            <w:szCs w:val="32"/>
          </w:rPr>
        </w:pPr>
        <w:r>
          <w:rPr>
            <w:rFonts w:asciiTheme="majorHAnsi" w:hAnsiTheme="majorHAnsi" w:eastAsiaTheme="majorEastAsia" w:cstheme="majorBidi"/>
            <w:color w:val="3660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>
    <w:pPr>
      <w:pStyle w:val="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FF0405"/>
    <w:multiLevelType w:val="multilevel"/>
    <w:tmpl w:val="33FF0405"/>
    <w:lvl w:ilvl="0" w:tentative="0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387B1184"/>
    <w:multiLevelType w:val="multilevel"/>
    <w:tmpl w:val="387B1184"/>
    <w:lvl w:ilvl="0" w:tentative="0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0E3081"/>
    <w:multiLevelType w:val="multilevel"/>
    <w:tmpl w:val="520E3081"/>
    <w:lvl w:ilvl="0" w:tentative="0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53942689"/>
    <w:multiLevelType w:val="multilevel"/>
    <w:tmpl w:val="53942689"/>
    <w:lvl w:ilvl="0" w:tentative="0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nsid w:val="56A00431"/>
    <w:multiLevelType w:val="multilevel"/>
    <w:tmpl w:val="56A00431"/>
    <w:lvl w:ilvl="0" w:tentative="0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nsid w:val="5BA81808"/>
    <w:multiLevelType w:val="multilevel"/>
    <w:tmpl w:val="5BA81808"/>
    <w:lvl w:ilvl="0" w:tentative="0">
      <w:start w:val="1"/>
      <w:numFmt w:val="bullet"/>
      <w:lvlText w:val=""/>
      <w:lvlJc w:val="left"/>
      <w:pPr>
        <w:ind w:left="1037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757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477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197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917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637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357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077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797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3DA"/>
    <w:rsid w:val="0001672A"/>
    <w:rsid w:val="00050E9C"/>
    <w:rsid w:val="000844C8"/>
    <w:rsid w:val="00091A15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E6B57"/>
    <w:rsid w:val="003F1C82"/>
    <w:rsid w:val="004064AB"/>
    <w:rsid w:val="00462C42"/>
    <w:rsid w:val="004860A4"/>
    <w:rsid w:val="004F32E4"/>
    <w:rsid w:val="005059FC"/>
    <w:rsid w:val="0054094A"/>
    <w:rsid w:val="0054785D"/>
    <w:rsid w:val="005956B9"/>
    <w:rsid w:val="005A5ED4"/>
    <w:rsid w:val="0061281F"/>
    <w:rsid w:val="00663ADA"/>
    <w:rsid w:val="006A6EDB"/>
    <w:rsid w:val="006D292A"/>
    <w:rsid w:val="006E73DA"/>
    <w:rsid w:val="00701C33"/>
    <w:rsid w:val="00713B1E"/>
    <w:rsid w:val="00755EA7"/>
    <w:rsid w:val="007C1DA6"/>
    <w:rsid w:val="007D5DFD"/>
    <w:rsid w:val="007F20D1"/>
    <w:rsid w:val="008E4777"/>
    <w:rsid w:val="00905B8C"/>
    <w:rsid w:val="00927ED0"/>
    <w:rsid w:val="009A1521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53E9"/>
    <w:rsid w:val="00B9731A"/>
    <w:rsid w:val="00BA045F"/>
    <w:rsid w:val="00BB6BC8"/>
    <w:rsid w:val="00BC03BC"/>
    <w:rsid w:val="00BE04E1"/>
    <w:rsid w:val="00BE5835"/>
    <w:rsid w:val="00BE5C57"/>
    <w:rsid w:val="00BF2975"/>
    <w:rsid w:val="00BF66E3"/>
    <w:rsid w:val="00BF7C88"/>
    <w:rsid w:val="00C56586"/>
    <w:rsid w:val="00C8595D"/>
    <w:rsid w:val="00C95EDF"/>
    <w:rsid w:val="00CB2E1A"/>
    <w:rsid w:val="00CB63DC"/>
    <w:rsid w:val="00CF156B"/>
    <w:rsid w:val="00D03E7A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B2C8B"/>
    <w:rsid w:val="00EB30BE"/>
    <w:rsid w:val="00F362ED"/>
    <w:rsid w:val="00F472F5"/>
    <w:rsid w:val="00F77399"/>
    <w:rsid w:val="00F77713"/>
    <w:rsid w:val="00F843EC"/>
    <w:rsid w:val="00F855A4"/>
    <w:rsid w:val="00F87B7F"/>
    <w:rsid w:val="00FC26FE"/>
    <w:rsid w:val="00FD0F36"/>
    <w:rsid w:val="00FF200A"/>
    <w:rsid w:val="0C307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10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3">
    <w:name w:val="header"/>
    <w:basedOn w:val="1"/>
    <w:link w:val="16"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4">
    <w:name w:val="footer"/>
    <w:basedOn w:val="1"/>
    <w:link w:val="17"/>
    <w:semiHidden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5">
    <w:name w:val="Normal (Web)"/>
    <w:basedOn w:val="1"/>
    <w:semiHidden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7">
    <w:name w:val="FollowedHyperlink"/>
    <w:basedOn w:val="6"/>
    <w:semiHidden/>
    <w:unhideWhenUsed/>
    <w:uiPriority w:val="99"/>
    <w:rPr>
      <w:color w:val="800080" w:themeColor="followedHyperlink"/>
      <w:u w:val="single"/>
    </w:rPr>
  </w:style>
  <w:style w:type="character" w:styleId="8">
    <w:name w:val="Hyperlink"/>
    <w:basedOn w:val="6"/>
    <w:unhideWhenUsed/>
    <w:qFormat/>
    <w:uiPriority w:val="99"/>
    <w:rPr>
      <w:color w:val="0000FF" w:themeColor="hyperlink"/>
      <w:u w:val="single"/>
    </w:rPr>
  </w:style>
  <w:style w:type="character" w:styleId="9">
    <w:name w:val="Strong"/>
    <w:basedOn w:val="6"/>
    <w:qFormat/>
    <w:uiPriority w:val="22"/>
    <w:rPr>
      <w:b/>
      <w:bCs/>
    </w:rPr>
  </w:style>
  <w:style w:type="table" w:styleId="11">
    <w:name w:val="Table Grid"/>
    <w:basedOn w:val="10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ConsPlusNormal"/>
    <w:uiPriority w:val="0"/>
    <w:pPr>
      <w:widowControl w:val="0"/>
      <w:autoSpaceDE w:val="0"/>
      <w:autoSpaceDN w:val="0"/>
      <w:spacing w:after="0" w:line="240" w:lineRule="auto"/>
    </w:pPr>
    <w:rPr>
      <w:rFonts w:ascii="Times New Roman" w:hAnsi="Times New Roman" w:eastAsia="Times New Roman" w:cs="Times New Roman"/>
      <w:sz w:val="28"/>
      <w:szCs w:val="20"/>
      <w:lang w:val="ru-RU" w:eastAsia="ru-RU" w:bidi="ar-SA"/>
    </w:rPr>
  </w:style>
  <w:style w:type="character" w:customStyle="1" w:styleId="13">
    <w:name w:val="Текст выноски Знак"/>
    <w:basedOn w:val="6"/>
    <w:link w:val="2"/>
    <w:semiHidden/>
    <w:uiPriority w:val="99"/>
    <w:rPr>
      <w:rFonts w:ascii="Tahoma" w:hAnsi="Tahoma" w:cs="Tahoma"/>
      <w:sz w:val="16"/>
      <w:szCs w:val="16"/>
    </w:rPr>
  </w:style>
  <w:style w:type="paragraph" w:styleId="14">
    <w:name w:val="List Paragraph"/>
    <w:basedOn w:val="1"/>
    <w:qFormat/>
    <w:uiPriority w:val="34"/>
    <w:pPr>
      <w:ind w:left="720"/>
      <w:contextualSpacing/>
    </w:pPr>
  </w:style>
  <w:style w:type="character" w:customStyle="1" w:styleId="15">
    <w:name w:val="Intense Emphasis"/>
    <w:basedOn w:val="6"/>
    <w:qFormat/>
    <w:uiPriority w:val="21"/>
    <w:rPr>
      <w:b/>
      <w:bCs/>
      <w:i/>
      <w:iCs/>
      <w:color w:val="4F81BD" w:themeColor="accent1"/>
    </w:rPr>
  </w:style>
  <w:style w:type="character" w:customStyle="1" w:styleId="16">
    <w:name w:val="Верхний колонтитул Знак"/>
    <w:basedOn w:val="6"/>
    <w:link w:val="3"/>
    <w:uiPriority w:val="99"/>
  </w:style>
  <w:style w:type="character" w:customStyle="1" w:styleId="17">
    <w:name w:val="Нижний колонтитул Знак"/>
    <w:basedOn w:val="6"/>
    <w:link w:val="4"/>
    <w:semiHidden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0" Type="http://schemas.openxmlformats.org/officeDocument/2006/relationships/glossaryDocument" Target="glossary/document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1.pn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1BFA38ACAB404261A6D3248F376B7E70"/>
        <w:style w:val="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E0B897F-6E85-40E2-9FB8-D1F14F97F619}"/>
      </w:docPartPr>
      <w:docPartBody>
        <w:p>
          <w:pPr>
            <w:pStyle w:val="7"/>
          </w:pPr>
          <w:r>
            <w:rPr>
              <w:rFonts w:asciiTheme="majorHAnsi" w:hAnsiTheme="majorHAnsi" w:eastAsiaTheme="majorEastAsia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defaultTabStop w:val="708"/>
  <w:characterSpacingControl w:val="doNotCompress"/>
  <w:compat>
    <w:compatSetting w:name="compatibilityMode" w:uri="http://schemas.microsoft.com/office/word" w:val="14"/>
  </w:compat>
  <w:rsids>
    <w:rsidRoot w:val="008143D4"/>
    <w:rsid w:val="000565BD"/>
    <w:rsid w:val="000A65FA"/>
    <w:rsid w:val="00126B8A"/>
    <w:rsid w:val="00485C79"/>
    <w:rsid w:val="00765BC3"/>
    <w:rsid w:val="007D1C77"/>
    <w:rsid w:val="008143D4"/>
    <w:rsid w:val="008D6BE9"/>
    <w:rsid w:val="00A2321C"/>
    <w:rsid w:val="00CA2BC0"/>
    <w:rsid w:val="00CF6412"/>
    <w:rsid w:val="00D76C47"/>
    <w:rsid w:val="00D92D8B"/>
    <w:rsid w:val="00EA1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iPriority="1" w:name="Default Paragraph Font"/>
    <w:lsdException w:qFormat="1" w:uiPriority="99" w:name="Normal Tabl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2489C04512C44AF693C7ADBB0E510A2E"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customStyle="1" w:styleId="5">
    <w:name w:val="D24BFA7941CE411785E06DFF5A033DCD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customStyle="1" w:styleId="6">
    <w:name w:val="53FF2BCEDFF64E0FA6360F2EDE71F0B9"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customStyle="1" w:styleId="7">
    <w:name w:val="1BFA38ACAB404261A6D3248F376B7E70"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</w:styl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0564469-D20D-4215-ADCA-7448FA5DEB4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869</Words>
  <Characters>4958</Characters>
  <Lines>41</Lines>
  <Paragraphs>11</Paragraphs>
  <TotalTime>906</TotalTime>
  <ScaleCrop>false</ScaleCrop>
  <LinksUpToDate>false</LinksUpToDate>
  <CharactersWithSpaces>5816</CharactersWithSpaces>
  <Application>WPS Office_11.2.0.8991_F1E327BC-269C-435d-A152-05C5408002CA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2021-03-03T11:54:00Z</dcterms:created>
  <dc:creator>Пычка</dc:creator>
  <cp:lastModifiedBy>Пользователь</cp:lastModifiedBy>
  <cp:lastPrinted>2021-03-24T07:57:00Z</cp:lastPrinted>
  <dcterms:modified xsi:type="dcterms:W3CDTF">2021-06-07T05:01:22Z</dcterms:modified>
  <dc:title>ПРОВЕДЕНИЕ ГОСУДАРСТВЕННОЙ КАДАСТРОВОЙ ОЦЕНКИ НА ТЕРРИТОРИИ РОСТОВСКОЙ ОБЛАСТИ</dc:title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1049-11.2.0.8991</vt:lpwstr>
  </property>
</Properties>
</file>