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93" w:type="dxa"/>
        <w:tblInd w:w="0" w:type="dxa"/>
        <w:tblLayout w:type="fixed"/>
        <w:tblCellMar>
          <w:top w:w="0" w:type="dxa"/>
          <w:left w:w="70" w:type="dxa"/>
          <w:bottom w:w="0" w:type="dxa"/>
          <w:right w:w="70" w:type="dxa"/>
        </w:tblCellMar>
      </w:tblPr>
      <w:tblGrid>
        <w:gridCol w:w="2055"/>
        <w:gridCol w:w="6095"/>
        <w:gridCol w:w="567"/>
        <w:gridCol w:w="1276"/>
      </w:tblGrid>
      <w:tr>
        <w:tblPrEx>
          <w:tblCellMar>
            <w:top w:w="0" w:type="dxa"/>
            <w:left w:w="70" w:type="dxa"/>
            <w:bottom w:w="0" w:type="dxa"/>
            <w:right w:w="70" w:type="dxa"/>
          </w:tblCellMar>
        </w:tblPrEx>
        <w:tc>
          <w:tcPr>
            <w:tcW w:w="2055" w:type="dxa"/>
            <w:noWrap w:val="0"/>
            <w:vAlign w:val="top"/>
          </w:tcPr>
          <w:p>
            <w:pPr>
              <w:rPr>
                <w:rFonts w:ascii="Times New Roman" w:hAnsi="Times New Roman"/>
                <w:sz w:val="28"/>
                <w:szCs w:val="28"/>
              </w:rPr>
            </w:pPr>
          </w:p>
        </w:tc>
        <w:tc>
          <w:tcPr>
            <w:tcW w:w="6095" w:type="dxa"/>
            <w:noWrap w:val="0"/>
            <w:vAlign w:val="top"/>
          </w:tcPr>
          <w:p>
            <w:pPr>
              <w:pStyle w:val="14"/>
              <w:rPr>
                <w:rFonts w:ascii="Times New Roman" w:hAnsi="Times New Roman"/>
                <w:sz w:val="28"/>
                <w:szCs w:val="28"/>
              </w:rPr>
            </w:pPr>
            <w:r>
              <w:rPr>
                <w:rFonts w:ascii="Times New Roman" w:hAnsi="Times New Roman"/>
                <w:sz w:val="28"/>
                <w:szCs w:val="28"/>
              </w:rPr>
              <w:t>РОССИЙСКАЯ ФЕДЕРАЦИЯ</w:t>
            </w:r>
          </w:p>
          <w:p>
            <w:pPr>
              <w:spacing w:after="0"/>
              <w:jc w:val="center"/>
              <w:rPr>
                <w:rFonts w:ascii="Times New Roman" w:hAnsi="Times New Roman"/>
                <w:b/>
                <w:bCs/>
                <w:sz w:val="28"/>
                <w:szCs w:val="28"/>
              </w:rPr>
            </w:pPr>
            <w:r>
              <w:rPr>
                <w:rFonts w:ascii="Times New Roman" w:hAnsi="Times New Roman"/>
                <w:b/>
                <w:bCs/>
                <w:sz w:val="28"/>
                <w:szCs w:val="28"/>
              </w:rPr>
              <w:t xml:space="preserve">РОСТОВСКАЯ ОБЛАСТЬ       </w:t>
            </w:r>
          </w:p>
          <w:p>
            <w:pPr>
              <w:spacing w:after="0"/>
              <w:jc w:val="center"/>
              <w:rPr>
                <w:rFonts w:ascii="Times New Roman" w:hAnsi="Times New Roman"/>
                <w:b/>
                <w:bCs/>
                <w:sz w:val="28"/>
                <w:szCs w:val="28"/>
              </w:rPr>
            </w:pPr>
            <w:r>
              <w:rPr>
                <w:rFonts w:ascii="Times New Roman" w:hAnsi="Times New Roman"/>
                <w:b/>
                <w:bCs/>
                <w:sz w:val="28"/>
                <w:szCs w:val="28"/>
              </w:rPr>
              <w:t xml:space="preserve">МОРОЗОВСКИЙ РАЙОН  </w:t>
            </w:r>
          </w:p>
          <w:p>
            <w:pPr>
              <w:spacing w:after="0"/>
              <w:jc w:val="center"/>
              <w:rPr>
                <w:rFonts w:ascii="Times New Roman" w:hAnsi="Times New Roman"/>
                <w:b/>
                <w:bCs/>
                <w:sz w:val="28"/>
                <w:szCs w:val="28"/>
              </w:rPr>
            </w:pPr>
            <w:r>
              <w:rPr>
                <w:rFonts w:ascii="Times New Roman" w:hAnsi="Times New Roman"/>
                <w:b/>
                <w:bCs/>
                <w:sz w:val="28"/>
                <w:szCs w:val="28"/>
              </w:rPr>
              <w:t xml:space="preserve">АДМИНИСТРАЦИЯ </w:t>
            </w:r>
            <w:r>
              <w:rPr>
                <w:rFonts w:ascii="Times New Roman" w:hAnsi="Times New Roman"/>
                <w:b/>
                <w:bCs/>
                <w:sz w:val="28"/>
                <w:szCs w:val="28"/>
                <w:lang w:val="ru-RU"/>
              </w:rPr>
              <w:t>ЗНАМЕНСКОГО</w:t>
            </w:r>
            <w:r>
              <w:rPr>
                <w:rFonts w:hint="default" w:ascii="Times New Roman" w:hAnsi="Times New Roman"/>
                <w:b/>
                <w:bCs/>
                <w:sz w:val="28"/>
                <w:szCs w:val="28"/>
                <w:lang w:val="ru-RU"/>
              </w:rPr>
              <w:t xml:space="preserve"> СЕЛЬСКОГО ПОСЕЛЕНИЯ</w:t>
            </w:r>
            <w:r>
              <w:rPr>
                <w:rFonts w:ascii="Times New Roman" w:hAnsi="Times New Roman"/>
                <w:b/>
                <w:bCs/>
                <w:sz w:val="28"/>
                <w:szCs w:val="28"/>
              </w:rPr>
              <w:t xml:space="preserve"> </w:t>
            </w:r>
          </w:p>
          <w:p>
            <w:pPr>
              <w:spacing w:after="0"/>
              <w:jc w:val="center"/>
              <w:rPr>
                <w:rFonts w:ascii="Times New Roman" w:hAnsi="Times New Roman"/>
                <w:b/>
                <w:bCs/>
                <w:sz w:val="28"/>
                <w:szCs w:val="28"/>
              </w:rPr>
            </w:pPr>
            <w:r>
              <w:rPr>
                <w:rFonts w:ascii="Times New Roman" w:hAnsi="Times New Roman"/>
                <w:b/>
                <w:bCs/>
                <w:sz w:val="28"/>
                <w:szCs w:val="28"/>
              </w:rPr>
              <w:t>СЕЛЬСКОГО ПОСЕЛЕНИЯ</w:t>
            </w:r>
          </w:p>
          <w:p>
            <w:pPr>
              <w:rPr>
                <w:rFonts w:ascii="Times New Roman" w:hAnsi="Times New Roman"/>
                <w:b/>
                <w:sz w:val="28"/>
                <w:szCs w:val="28"/>
              </w:rPr>
            </w:pPr>
          </w:p>
          <w:p>
            <w:pPr>
              <w:jc w:val="center"/>
              <w:rPr>
                <w:rFonts w:ascii="Times New Roman" w:hAnsi="Times New Roman"/>
                <w:b/>
                <w:sz w:val="36"/>
                <w:szCs w:val="36"/>
              </w:rPr>
            </w:pPr>
            <w:r>
              <w:rPr>
                <w:rFonts w:ascii="Times New Roman" w:hAnsi="Times New Roman"/>
                <w:b/>
                <w:sz w:val="36"/>
                <w:szCs w:val="36"/>
              </w:rPr>
              <w:t>ПОСТАНОВЛЕНИЕ</w:t>
            </w:r>
          </w:p>
          <w:p>
            <w:pPr>
              <w:jc w:val="center"/>
              <w:rPr>
                <w:rFonts w:ascii="Times New Roman" w:hAnsi="Times New Roman"/>
                <w:b/>
                <w:sz w:val="28"/>
                <w:szCs w:val="28"/>
              </w:rPr>
            </w:pPr>
          </w:p>
        </w:tc>
        <w:tc>
          <w:tcPr>
            <w:tcW w:w="567" w:type="dxa"/>
            <w:noWrap w:val="0"/>
            <w:vAlign w:val="top"/>
          </w:tcPr>
          <w:p>
            <w:pPr>
              <w:rPr>
                <w:rFonts w:ascii="Times New Roman" w:hAnsi="Times New Roman"/>
                <w:sz w:val="28"/>
                <w:szCs w:val="28"/>
              </w:rPr>
            </w:pPr>
          </w:p>
        </w:tc>
        <w:tc>
          <w:tcPr>
            <w:tcW w:w="1276" w:type="dxa"/>
            <w:noWrap w:val="0"/>
            <w:vAlign w:val="top"/>
          </w:tcPr>
          <w:p>
            <w:pPr>
              <w:rPr>
                <w:rFonts w:hint="default" w:ascii="Times New Roman" w:hAnsi="Times New Roman"/>
                <w:sz w:val="28"/>
                <w:szCs w:val="28"/>
                <w:lang w:val="ru-RU"/>
              </w:rPr>
            </w:pPr>
            <w:r>
              <w:rPr>
                <w:sz w:val="28"/>
                <w:szCs w:val="28"/>
                <w:lang w:val="ru-RU"/>
              </w:rPr>
              <w:t>проект</w:t>
            </w:r>
          </w:p>
        </w:tc>
      </w:tr>
      <w:tr>
        <w:tblPrEx>
          <w:tblCellMar>
            <w:top w:w="0" w:type="dxa"/>
            <w:left w:w="70" w:type="dxa"/>
            <w:bottom w:w="0" w:type="dxa"/>
            <w:right w:w="70" w:type="dxa"/>
          </w:tblCellMar>
        </w:tblPrEx>
        <w:tc>
          <w:tcPr>
            <w:tcW w:w="8150" w:type="dxa"/>
            <w:gridSpan w:val="2"/>
            <w:noWrap w:val="0"/>
            <w:vAlign w:val="top"/>
          </w:tcPr>
          <w:p>
            <w:pPr>
              <w:ind w:firstLine="140" w:firstLineChars="50"/>
              <w:rPr>
                <w:rFonts w:hint="default" w:ascii="Times New Roman" w:hAnsi="Times New Roman"/>
                <w:sz w:val="28"/>
                <w:szCs w:val="28"/>
                <w:u w:val="single"/>
                <w:lang w:val="ru-RU"/>
              </w:rPr>
            </w:pPr>
            <w:r>
              <w:rPr>
                <w:rFonts w:hint="default" w:ascii="Times New Roman" w:hAnsi="Times New Roman" w:cs="Times New Roman"/>
                <w:sz w:val="28"/>
                <w:szCs w:val="28"/>
                <w:u w:val="none"/>
                <w:lang w:val="ru-RU"/>
              </w:rPr>
              <w:t xml:space="preserve"> декабря</w:t>
            </w:r>
            <w:r>
              <w:rPr>
                <w:rFonts w:hint="default" w:ascii="Times New Roman" w:hAnsi="Times New Roman" w:cs="Times New Roman"/>
                <w:sz w:val="28"/>
                <w:szCs w:val="28"/>
                <w:u w:val="none"/>
              </w:rPr>
              <w:t xml:space="preserve">  2022 года</w:t>
            </w:r>
            <w:r>
              <w:rPr>
                <w:rFonts w:hint="default" w:cs="Times New Roman"/>
                <w:sz w:val="28"/>
                <w:szCs w:val="28"/>
                <w:u w:val="none"/>
                <w:lang w:val="ru-RU"/>
              </w:rPr>
              <w:t xml:space="preserve">               п. Знаменка</w:t>
            </w:r>
          </w:p>
        </w:tc>
        <w:tc>
          <w:tcPr>
            <w:tcW w:w="1843" w:type="dxa"/>
            <w:gridSpan w:val="2"/>
            <w:noWrap w:val="0"/>
            <w:vAlign w:val="top"/>
          </w:tcPr>
          <w:p>
            <w:pPr>
              <w:rPr>
                <w:rFonts w:hint="default" w:ascii="Times New Roman" w:hAnsi="Times New Roman"/>
                <w:sz w:val="28"/>
                <w:szCs w:val="28"/>
                <w:u w:val="single"/>
                <w:lang w:val="ru-RU"/>
              </w:rPr>
            </w:pPr>
            <w:r>
              <w:rPr>
                <w:rFonts w:ascii="Times New Roman" w:hAnsi="Times New Roman"/>
                <w:sz w:val="28"/>
                <w:szCs w:val="28"/>
                <w:u w:val="single"/>
              </w:rPr>
              <w:t xml:space="preserve">№ </w:t>
            </w:r>
          </w:p>
        </w:tc>
      </w:tr>
    </w:tbl>
    <w:p>
      <w:pPr>
        <w:keepNext/>
        <w:keepLines/>
        <w:tabs>
          <w:tab w:val="center" w:pos="5053"/>
          <w:tab w:val="center" w:pos="5194"/>
          <w:tab w:val="left" w:pos="9126"/>
          <w:tab w:val="right" w:pos="10065"/>
        </w:tabs>
        <w:spacing w:after="0" w:line="240" w:lineRule="auto"/>
        <w:ind w:right="-185"/>
        <w:rPr>
          <w:b/>
          <w:bCs/>
          <w:sz w:val="28"/>
          <w:szCs w:val="28"/>
        </w:rPr>
      </w:pPr>
    </w:p>
    <w:p>
      <w:pPr>
        <w:jc w:val="center"/>
        <w:rPr>
          <w:b/>
          <w:sz w:val="28"/>
          <w:szCs w:val="28"/>
        </w:rPr>
      </w:pPr>
    </w:p>
    <w:p>
      <w:pPr>
        <w:jc w:val="center"/>
        <w:rPr>
          <w:b/>
          <w:sz w:val="28"/>
          <w:szCs w:val="28"/>
        </w:rPr>
      </w:pPr>
      <w:r>
        <w:rPr>
          <w:b/>
          <w:sz w:val="28"/>
          <w:szCs w:val="28"/>
        </w:rPr>
        <w:t>Об основных направлениях муниципальной</w:t>
      </w:r>
    </w:p>
    <w:p>
      <w:pPr>
        <w:jc w:val="center"/>
        <w:rPr>
          <w:rFonts w:hint="default"/>
          <w:b/>
          <w:sz w:val="28"/>
          <w:szCs w:val="28"/>
          <w:lang w:val="ru-RU"/>
        </w:rPr>
      </w:pPr>
      <w:r>
        <w:rPr>
          <w:b/>
          <w:sz w:val="28"/>
          <w:szCs w:val="28"/>
        </w:rPr>
        <w:t xml:space="preserve">долговой политики </w:t>
      </w:r>
      <w:r>
        <w:rPr>
          <w:b/>
          <w:sz w:val="28"/>
          <w:szCs w:val="28"/>
          <w:lang w:val="ru-RU"/>
        </w:rPr>
        <w:t>Знаменского</w:t>
      </w:r>
      <w:r>
        <w:rPr>
          <w:rFonts w:hint="default"/>
          <w:b/>
          <w:sz w:val="28"/>
          <w:szCs w:val="28"/>
          <w:lang w:val="ru-RU"/>
        </w:rPr>
        <w:t xml:space="preserve"> сельского поселения </w:t>
      </w:r>
    </w:p>
    <w:p>
      <w:pPr>
        <w:jc w:val="center"/>
        <w:rPr>
          <w:b/>
          <w:sz w:val="28"/>
          <w:szCs w:val="28"/>
        </w:rPr>
      </w:pPr>
      <w:r>
        <w:rPr>
          <w:b/>
          <w:sz w:val="28"/>
          <w:szCs w:val="28"/>
        </w:rPr>
        <w:t>на 2023 год и на плановый период 2024 и 2025 годов</w:t>
      </w:r>
    </w:p>
    <w:p>
      <w:pPr>
        <w:ind w:firstLine="709"/>
        <w:jc w:val="both"/>
        <w:rPr>
          <w:sz w:val="28"/>
        </w:rPr>
      </w:pPr>
    </w:p>
    <w:p>
      <w:pPr>
        <w:autoSpaceDE w:val="0"/>
        <w:autoSpaceDN w:val="0"/>
        <w:adjustRightInd w:val="0"/>
        <w:ind w:firstLine="709"/>
        <w:jc w:val="both"/>
        <w:rPr>
          <w:sz w:val="28"/>
          <w:szCs w:val="28"/>
        </w:rPr>
      </w:pPr>
    </w:p>
    <w:p>
      <w:pPr>
        <w:jc w:val="both"/>
        <w:rPr>
          <w:rFonts w:hint="default"/>
          <w:sz w:val="28"/>
          <w:szCs w:val="28"/>
          <w:lang w:val="ru-RU"/>
        </w:rPr>
      </w:pPr>
      <w:r>
        <w:rPr>
          <w:sz w:val="28"/>
          <w:szCs w:val="28"/>
        </w:rPr>
        <w:t xml:space="preserve">          В соответствии с постановлением Администрации </w:t>
      </w:r>
      <w:r>
        <w:rPr>
          <w:sz w:val="28"/>
          <w:szCs w:val="28"/>
          <w:lang w:val="ru-RU"/>
        </w:rPr>
        <w:t>Знаменского</w:t>
      </w:r>
      <w:r>
        <w:rPr>
          <w:sz w:val="28"/>
          <w:szCs w:val="28"/>
        </w:rPr>
        <w:t xml:space="preserve"> от 10.06.2022 № </w:t>
      </w:r>
      <w:r>
        <w:rPr>
          <w:rFonts w:hint="default"/>
          <w:sz w:val="28"/>
          <w:szCs w:val="28"/>
          <w:lang w:val="ru-RU"/>
        </w:rPr>
        <w:t>51</w:t>
      </w:r>
      <w:r>
        <w:rPr>
          <w:sz w:val="28"/>
          <w:szCs w:val="28"/>
        </w:rPr>
        <w:t xml:space="preserve"> «Об утверждении Порядка и сроков составления проекта  бюджета</w:t>
      </w:r>
      <w:r>
        <w:rPr>
          <w:rFonts w:hint="default"/>
          <w:sz w:val="28"/>
          <w:szCs w:val="28"/>
          <w:lang w:val="ru-RU"/>
        </w:rPr>
        <w:t xml:space="preserve"> сельского поселения</w:t>
      </w:r>
      <w:r>
        <w:rPr>
          <w:sz w:val="28"/>
          <w:szCs w:val="28"/>
        </w:rPr>
        <w:t xml:space="preserve"> на 2023 год и на плановый период 2024 и 2025 годов»</w:t>
      </w:r>
      <w:r>
        <w:rPr>
          <w:color w:val="000000"/>
          <w:sz w:val="28"/>
          <w:szCs w:val="28"/>
        </w:rPr>
        <w:t>,</w:t>
      </w:r>
      <w:r>
        <w:rPr>
          <w:sz w:val="28"/>
          <w:szCs w:val="28"/>
        </w:rPr>
        <w:t xml:space="preserve"> Администрация </w:t>
      </w:r>
      <w:r>
        <w:rPr>
          <w:sz w:val="28"/>
          <w:szCs w:val="28"/>
          <w:lang w:val="ru-RU"/>
        </w:rPr>
        <w:t>Знаменского</w:t>
      </w:r>
      <w:r>
        <w:rPr>
          <w:rFonts w:hint="default"/>
          <w:sz w:val="28"/>
          <w:szCs w:val="28"/>
          <w:lang w:val="ru-RU"/>
        </w:rPr>
        <w:t xml:space="preserve"> сельского поселения </w:t>
      </w:r>
    </w:p>
    <w:p>
      <w:pPr>
        <w:ind w:firstLine="3001" w:firstLineChars="750"/>
        <w:jc w:val="both"/>
        <w:rPr>
          <w:b/>
          <w:spacing w:val="60"/>
          <w:sz w:val="28"/>
          <w:szCs w:val="28"/>
          <w:lang w:val="ru-RU"/>
        </w:rPr>
      </w:pPr>
    </w:p>
    <w:p>
      <w:pPr>
        <w:ind w:firstLine="3001" w:firstLineChars="750"/>
        <w:jc w:val="both"/>
        <w:rPr>
          <w:b/>
          <w:spacing w:val="60"/>
          <w:sz w:val="28"/>
          <w:szCs w:val="28"/>
        </w:rPr>
      </w:pPr>
      <w:r>
        <w:rPr>
          <w:b/>
          <w:spacing w:val="60"/>
          <w:sz w:val="28"/>
          <w:szCs w:val="28"/>
          <w:lang w:val="ru-RU"/>
        </w:rPr>
        <w:t>ПОСТАНОВЛЯЕТ</w:t>
      </w:r>
      <w:r>
        <w:rPr>
          <w:b/>
          <w:spacing w:val="60"/>
          <w:sz w:val="28"/>
          <w:szCs w:val="28"/>
        </w:rPr>
        <w:t>:</w:t>
      </w:r>
    </w:p>
    <w:p>
      <w:pPr>
        <w:spacing w:line="276" w:lineRule="auto"/>
        <w:ind w:firstLine="709"/>
        <w:jc w:val="both"/>
        <w:rPr>
          <w:szCs w:val="28"/>
        </w:rPr>
      </w:pPr>
    </w:p>
    <w:p>
      <w:pPr>
        <w:widowControl w:val="0"/>
        <w:autoSpaceDE w:val="0"/>
        <w:autoSpaceDN w:val="0"/>
        <w:ind w:firstLine="709"/>
        <w:jc w:val="both"/>
        <w:rPr>
          <w:color w:val="000000"/>
          <w:sz w:val="28"/>
          <w:szCs w:val="28"/>
        </w:rPr>
      </w:pPr>
      <w:r>
        <w:rPr>
          <w:color w:val="000000"/>
          <w:sz w:val="28"/>
          <w:szCs w:val="28"/>
        </w:rPr>
        <w:t xml:space="preserve">1. Утвердить основные направления муниципальной долговой политики </w:t>
      </w:r>
      <w:r>
        <w:rPr>
          <w:sz w:val="28"/>
          <w:szCs w:val="28"/>
        </w:rPr>
        <w:t xml:space="preserve"> </w:t>
      </w:r>
      <w:r>
        <w:rPr>
          <w:sz w:val="28"/>
          <w:szCs w:val="28"/>
          <w:lang w:val="ru-RU"/>
        </w:rPr>
        <w:t>Знаменского</w:t>
      </w:r>
      <w:r>
        <w:rPr>
          <w:rFonts w:hint="default"/>
          <w:sz w:val="28"/>
          <w:szCs w:val="28"/>
          <w:lang w:val="ru-RU"/>
        </w:rPr>
        <w:t xml:space="preserve"> сельского поселения</w:t>
      </w:r>
      <w:r>
        <w:rPr>
          <w:color w:val="000000"/>
          <w:sz w:val="28"/>
          <w:szCs w:val="28"/>
        </w:rPr>
        <w:t xml:space="preserve"> </w:t>
      </w:r>
      <w:r>
        <w:rPr>
          <w:sz w:val="28"/>
          <w:szCs w:val="28"/>
        </w:rPr>
        <w:t>на 2023 год и на плановый период 2024 и 2025 годов</w:t>
      </w:r>
      <w:r>
        <w:rPr>
          <w:color w:val="000000"/>
          <w:sz w:val="28"/>
          <w:szCs w:val="28"/>
        </w:rPr>
        <w:t xml:space="preserve"> согласно приложению.</w:t>
      </w:r>
    </w:p>
    <w:p>
      <w:pPr>
        <w:widowControl w:val="0"/>
        <w:suppressAutoHyphens/>
        <w:autoSpaceDE w:val="0"/>
        <w:autoSpaceDN w:val="0"/>
        <w:adjustRightInd w:val="0"/>
        <w:spacing w:line="276" w:lineRule="auto"/>
        <w:ind w:firstLine="709"/>
        <w:contextualSpacing/>
        <w:jc w:val="both"/>
        <w:rPr>
          <w:sz w:val="28"/>
          <w:szCs w:val="28"/>
        </w:rPr>
      </w:pPr>
    </w:p>
    <w:p>
      <w:pPr>
        <w:tabs>
          <w:tab w:val="left" w:pos="1134"/>
        </w:tabs>
        <w:suppressAutoHyphen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tabs>
          <w:tab w:val="left" w:pos="1134"/>
        </w:tabs>
        <w:suppressAutoHyphens/>
        <w:spacing w:line="276" w:lineRule="auto"/>
        <w:ind w:firstLine="709"/>
        <w:jc w:val="both"/>
        <w:rPr>
          <w:sz w:val="28"/>
          <w:szCs w:val="28"/>
        </w:rPr>
      </w:pPr>
    </w:p>
    <w:p>
      <w:pPr>
        <w:suppressAutoHyphens/>
        <w:autoSpaceDE w:val="0"/>
        <w:autoSpaceDN w:val="0"/>
        <w:adjustRightInd w:val="0"/>
        <w:ind w:firstLine="709"/>
        <w:contextualSpacing/>
        <w:jc w:val="both"/>
        <w:rPr>
          <w:sz w:val="28"/>
          <w:szCs w:val="28"/>
        </w:rPr>
      </w:pPr>
      <w:r>
        <w:rPr>
          <w:sz w:val="28"/>
          <w:szCs w:val="28"/>
        </w:rPr>
        <w:t xml:space="preserve">3. Контроль за исполнением постановления </w:t>
      </w:r>
      <w:r>
        <w:rPr>
          <w:sz w:val="28"/>
          <w:szCs w:val="28"/>
          <w:lang w:val="ru-RU"/>
        </w:rPr>
        <w:t>оставляю</w:t>
      </w:r>
      <w:r>
        <w:rPr>
          <w:rFonts w:hint="default"/>
          <w:sz w:val="28"/>
          <w:szCs w:val="28"/>
          <w:lang w:val="ru-RU"/>
        </w:rPr>
        <w:t xml:space="preserve"> за собой.</w:t>
      </w:r>
      <w:r>
        <w:rPr>
          <w:sz w:val="28"/>
          <w:szCs w:val="28"/>
        </w:rPr>
        <w:t xml:space="preserve"> </w:t>
      </w:r>
    </w:p>
    <w:p>
      <w:pPr>
        <w:ind w:firstLine="709"/>
        <w:jc w:val="both"/>
        <w:rPr>
          <w:sz w:val="28"/>
        </w:rPr>
      </w:pPr>
    </w:p>
    <w:p>
      <w:pPr>
        <w:ind w:firstLine="709"/>
        <w:jc w:val="both"/>
        <w:rPr>
          <w:sz w:val="28"/>
        </w:rPr>
      </w:pPr>
    </w:p>
    <w:p>
      <w:pPr>
        <w:ind w:firstLine="709"/>
        <w:jc w:val="both"/>
        <w:rPr>
          <w:spacing w:val="-24"/>
          <w:sz w:val="28"/>
        </w:rPr>
      </w:pPr>
    </w:p>
    <w:tbl>
      <w:tblPr>
        <w:tblStyle w:val="3"/>
        <w:tblW w:w="9781" w:type="dxa"/>
        <w:tblInd w:w="-142" w:type="dxa"/>
        <w:tblLayout w:type="fixed"/>
        <w:tblCellMar>
          <w:top w:w="0" w:type="dxa"/>
          <w:left w:w="108" w:type="dxa"/>
          <w:bottom w:w="0" w:type="dxa"/>
          <w:right w:w="108" w:type="dxa"/>
        </w:tblCellMar>
      </w:tblPr>
      <w:tblGrid>
        <w:gridCol w:w="7513"/>
        <w:gridCol w:w="2268"/>
      </w:tblGrid>
      <w:tr>
        <w:tblPrEx>
          <w:tblCellMar>
            <w:top w:w="0" w:type="dxa"/>
            <w:left w:w="108" w:type="dxa"/>
            <w:bottom w:w="0" w:type="dxa"/>
            <w:right w:w="108" w:type="dxa"/>
          </w:tblCellMar>
        </w:tblPrEx>
        <w:trPr>
          <w:trHeight w:val="294" w:hRule="atLeast"/>
        </w:trPr>
        <w:tc>
          <w:tcPr>
            <w:tcW w:w="7513" w:type="dxa"/>
          </w:tcPr>
          <w:p>
            <w:pPr>
              <w:rPr>
                <w:sz w:val="28"/>
                <w:szCs w:val="28"/>
              </w:rPr>
            </w:pPr>
            <w:r>
              <w:rPr>
                <w:sz w:val="28"/>
                <w:szCs w:val="28"/>
              </w:rPr>
              <w:t xml:space="preserve">Глава Администрации </w:t>
            </w:r>
          </w:p>
          <w:p>
            <w:pPr>
              <w:rPr>
                <w:sz w:val="28"/>
                <w:szCs w:val="28"/>
              </w:rPr>
            </w:pPr>
            <w:r>
              <w:rPr>
                <w:sz w:val="28"/>
                <w:szCs w:val="28"/>
                <w:lang w:val="ru-RU"/>
              </w:rPr>
              <w:t>Знаменского</w:t>
            </w:r>
            <w:r>
              <w:rPr>
                <w:rFonts w:hint="default"/>
                <w:sz w:val="28"/>
                <w:szCs w:val="28"/>
                <w:lang w:val="ru-RU"/>
              </w:rPr>
              <w:t xml:space="preserve"> сельского поселения</w:t>
            </w:r>
          </w:p>
        </w:tc>
        <w:tc>
          <w:tcPr>
            <w:tcW w:w="2268" w:type="dxa"/>
          </w:tcPr>
          <w:p>
            <w:pPr>
              <w:ind w:firstLine="709"/>
              <w:jc w:val="both"/>
              <w:rPr>
                <w:rFonts w:hint="default"/>
                <w:sz w:val="28"/>
                <w:szCs w:val="28"/>
                <w:lang w:val="ru-RU"/>
              </w:rPr>
            </w:pPr>
            <w:r>
              <w:rPr>
                <w:sz w:val="28"/>
                <w:szCs w:val="28"/>
              </w:rPr>
              <w:t xml:space="preserve">                            </w:t>
            </w:r>
            <w:r>
              <w:rPr>
                <w:sz w:val="28"/>
                <w:szCs w:val="28"/>
                <w:lang w:val="ru-RU"/>
              </w:rPr>
              <w:t>С</w:t>
            </w:r>
            <w:r>
              <w:rPr>
                <w:rFonts w:hint="default"/>
                <w:sz w:val="28"/>
                <w:szCs w:val="28"/>
                <w:lang w:val="ru-RU"/>
              </w:rPr>
              <w:t>.Г. Иванов</w:t>
            </w:r>
          </w:p>
        </w:tc>
      </w:tr>
    </w:tbl>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r>
        <w:rPr>
          <w:sz w:val="28"/>
          <w:szCs w:val="28"/>
        </w:rPr>
        <w:t xml:space="preserve">Приложение </w:t>
      </w:r>
    </w:p>
    <w:p>
      <w:pPr>
        <w:autoSpaceDE w:val="0"/>
        <w:autoSpaceDN w:val="0"/>
        <w:adjustRightInd w:val="0"/>
        <w:ind w:left="5670" w:firstLine="709"/>
        <w:jc w:val="center"/>
        <w:outlineLvl w:val="0"/>
        <w:rPr>
          <w:sz w:val="28"/>
          <w:szCs w:val="28"/>
        </w:rPr>
      </w:pPr>
      <w:r>
        <w:rPr>
          <w:sz w:val="28"/>
          <w:szCs w:val="28"/>
        </w:rPr>
        <w:t xml:space="preserve">к постановлению </w:t>
      </w:r>
    </w:p>
    <w:p>
      <w:pPr>
        <w:autoSpaceDE w:val="0"/>
        <w:autoSpaceDN w:val="0"/>
        <w:adjustRightInd w:val="0"/>
        <w:ind w:left="5670" w:firstLine="709"/>
        <w:jc w:val="center"/>
        <w:outlineLvl w:val="0"/>
        <w:rPr>
          <w:sz w:val="28"/>
          <w:szCs w:val="28"/>
        </w:rPr>
      </w:pPr>
      <w:r>
        <w:rPr>
          <w:sz w:val="28"/>
          <w:szCs w:val="28"/>
        </w:rPr>
        <w:t xml:space="preserve">Администрации </w:t>
      </w:r>
    </w:p>
    <w:p>
      <w:pPr>
        <w:autoSpaceDE w:val="0"/>
        <w:autoSpaceDN w:val="0"/>
        <w:adjustRightInd w:val="0"/>
        <w:ind w:left="5670" w:firstLine="709"/>
        <w:jc w:val="center"/>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 </w:t>
      </w:r>
    </w:p>
    <w:p>
      <w:pPr>
        <w:autoSpaceDE w:val="0"/>
        <w:autoSpaceDN w:val="0"/>
        <w:adjustRightInd w:val="0"/>
        <w:ind w:left="5670" w:firstLine="709"/>
        <w:jc w:val="center"/>
        <w:rPr>
          <w:rFonts w:hint="default"/>
          <w:sz w:val="28"/>
          <w:szCs w:val="28"/>
          <w:lang w:val="ru-RU"/>
        </w:rPr>
      </w:pPr>
      <w:r>
        <w:rPr>
          <w:sz w:val="28"/>
          <w:szCs w:val="28"/>
        </w:rPr>
        <w:t xml:space="preserve">от .12.2022 № </w:t>
      </w:r>
      <w:bookmarkStart w:id="0" w:name="_GoBack"/>
      <w:bookmarkEnd w:id="0"/>
    </w:p>
    <w:p>
      <w:pPr>
        <w:autoSpaceDE w:val="0"/>
        <w:autoSpaceDN w:val="0"/>
        <w:adjustRightInd w:val="0"/>
        <w:ind w:left="4536" w:firstLine="709"/>
        <w:jc w:val="center"/>
        <w:rPr>
          <w:sz w:val="28"/>
          <w:szCs w:val="28"/>
        </w:rPr>
      </w:pPr>
    </w:p>
    <w:p>
      <w:pPr>
        <w:widowControl w:val="0"/>
        <w:autoSpaceDE w:val="0"/>
        <w:autoSpaceDN w:val="0"/>
        <w:adjustRightInd w:val="0"/>
        <w:ind w:firstLine="709"/>
        <w:jc w:val="center"/>
        <w:outlineLvl w:val="0"/>
        <w:rPr>
          <w:color w:val="000000"/>
          <w:sz w:val="28"/>
          <w:szCs w:val="28"/>
        </w:rPr>
      </w:pPr>
    </w:p>
    <w:p>
      <w:pPr>
        <w:widowControl w:val="0"/>
        <w:ind w:firstLine="709"/>
        <w:jc w:val="center"/>
        <w:rPr>
          <w:sz w:val="28"/>
          <w:szCs w:val="28"/>
        </w:rPr>
      </w:pPr>
    </w:p>
    <w:p>
      <w:pPr>
        <w:widowControl w:val="0"/>
        <w:jc w:val="center"/>
        <w:rPr>
          <w:sz w:val="28"/>
          <w:szCs w:val="28"/>
        </w:rPr>
      </w:pPr>
      <w:r>
        <w:rPr>
          <w:sz w:val="28"/>
          <w:szCs w:val="28"/>
        </w:rPr>
        <w:t>ОСНОВНЫЕ НАПРАВЛЕНИЯ</w:t>
      </w:r>
    </w:p>
    <w:p>
      <w:pPr>
        <w:widowControl w:val="0"/>
        <w:jc w:val="center"/>
        <w:rPr>
          <w:rFonts w:hint="default"/>
          <w:sz w:val="28"/>
          <w:szCs w:val="28"/>
          <w:lang w:val="ru-RU"/>
        </w:rPr>
      </w:pPr>
      <w:r>
        <w:rPr>
          <w:sz w:val="28"/>
          <w:szCs w:val="28"/>
        </w:rPr>
        <w:t xml:space="preserve">муниципальной долговой политики </w:t>
      </w:r>
      <w:r>
        <w:rPr>
          <w:sz w:val="28"/>
          <w:szCs w:val="28"/>
          <w:lang w:val="ru-RU"/>
        </w:rPr>
        <w:t>Знаменского</w:t>
      </w:r>
      <w:r>
        <w:rPr>
          <w:rFonts w:hint="default"/>
          <w:sz w:val="28"/>
          <w:szCs w:val="28"/>
          <w:lang w:val="ru-RU"/>
        </w:rPr>
        <w:t xml:space="preserve"> сельского поселения</w:t>
      </w:r>
    </w:p>
    <w:p>
      <w:pPr>
        <w:widowControl w:val="0"/>
        <w:jc w:val="center"/>
        <w:rPr>
          <w:sz w:val="28"/>
          <w:szCs w:val="28"/>
        </w:rPr>
      </w:pPr>
      <w:r>
        <w:rPr>
          <w:sz w:val="28"/>
          <w:szCs w:val="28"/>
        </w:rPr>
        <w:t>на 2023 год и плановый период 2024 и 2025 годов</w:t>
      </w:r>
    </w:p>
    <w:p>
      <w:pPr>
        <w:widowControl w:val="0"/>
        <w:ind w:firstLine="709"/>
        <w:jc w:val="center"/>
        <w:rPr>
          <w:sz w:val="28"/>
          <w:szCs w:val="28"/>
        </w:rPr>
      </w:pPr>
    </w:p>
    <w:p>
      <w:pPr>
        <w:suppressAutoHyphens/>
        <w:autoSpaceDE w:val="0"/>
        <w:autoSpaceDN w:val="0"/>
        <w:adjustRightInd w:val="0"/>
        <w:ind w:firstLine="709"/>
        <w:jc w:val="both"/>
        <w:rPr>
          <w:sz w:val="28"/>
          <w:szCs w:val="28"/>
        </w:rPr>
      </w:pPr>
      <w:r>
        <w:rPr>
          <w:sz w:val="28"/>
          <w:szCs w:val="28"/>
        </w:rPr>
        <w:t xml:space="preserve">Под муниципальной долговой политикой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понимается деятельность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направленная на обеспечение потребностей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заем</w:t>
      </w:r>
      <w:r>
        <w:rPr>
          <w:sz w:val="28"/>
          <w:szCs w:val="28"/>
          <w:lang w:val="ru-RU"/>
        </w:rPr>
        <w:t>н</w:t>
      </w:r>
      <w:r>
        <w:rPr>
          <w:sz w:val="28"/>
          <w:szCs w:val="28"/>
        </w:rPr>
        <w:t>ом финансировании, своевременном и полном исполнении муниципальных долговых обязательств при минимизации расходов на обслуживание муниципального долга, поддержание объема и структуры обязательств, исключающих их неисполнение.</w:t>
      </w:r>
    </w:p>
    <w:p>
      <w:pPr>
        <w:suppressAutoHyphens/>
        <w:autoSpaceDE w:val="0"/>
        <w:autoSpaceDN w:val="0"/>
        <w:adjustRightInd w:val="0"/>
        <w:ind w:firstLine="709"/>
        <w:jc w:val="both"/>
        <w:rPr>
          <w:sz w:val="28"/>
          <w:szCs w:val="28"/>
        </w:rPr>
      </w:pPr>
      <w:r>
        <w:rPr>
          <w:sz w:val="28"/>
          <w:szCs w:val="28"/>
        </w:rPr>
        <w:t xml:space="preserve">Долговая политика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2023 год и плановый период 2024 и 2025 годов (далее – долговая политика) определяет  основные факторы, характер и направления долговой политики, цели и задачи долговой политики, инструменты её реализации, риски для бюджета, возникающие в процессе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spacing w:line="235" w:lineRule="auto"/>
        <w:ind w:firstLine="709"/>
        <w:jc w:val="both"/>
        <w:rPr>
          <w:sz w:val="28"/>
          <w:szCs w:val="28"/>
        </w:rPr>
      </w:pPr>
      <w:r>
        <w:rPr>
          <w:sz w:val="28"/>
          <w:szCs w:val="28"/>
        </w:rPr>
        <w:t xml:space="preserve">Долговая политика является частью бюджетной политики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left="1429"/>
        <w:outlineLvl w:val="0"/>
        <w:rPr>
          <w:sz w:val="28"/>
          <w:szCs w:val="28"/>
        </w:rPr>
      </w:pPr>
      <w:r>
        <w:rPr>
          <w:sz w:val="28"/>
          <w:szCs w:val="28"/>
        </w:rPr>
        <w:t xml:space="preserve">             1. Итоги реализации  долговой политики</w:t>
      </w:r>
    </w:p>
    <w:p>
      <w:pPr>
        <w:suppressAutoHyphens/>
        <w:autoSpaceDE w:val="0"/>
        <w:autoSpaceDN w:val="0"/>
        <w:adjustRightInd w:val="0"/>
        <w:ind w:left="360" w:firstLine="709"/>
        <w:jc w:val="center"/>
        <w:outlineLvl w:val="0"/>
        <w:rPr>
          <w:sz w:val="28"/>
          <w:szCs w:val="28"/>
        </w:rPr>
      </w:pPr>
    </w:p>
    <w:p>
      <w:pPr>
        <w:suppressAutoHyphens/>
        <w:autoSpaceDE w:val="0"/>
        <w:autoSpaceDN w:val="0"/>
        <w:adjustRightInd w:val="0"/>
        <w:ind w:firstLine="709"/>
        <w:jc w:val="both"/>
        <w:rPr>
          <w:sz w:val="28"/>
          <w:szCs w:val="28"/>
        </w:rPr>
      </w:pPr>
      <w:r>
        <w:rPr>
          <w:sz w:val="28"/>
          <w:szCs w:val="28"/>
        </w:rPr>
        <w:t>По итогам 2021 года муниципального долга у</w:t>
      </w:r>
      <w:r>
        <w:rPr>
          <w:rFonts w:hint="default"/>
          <w:sz w:val="28"/>
          <w:szCs w:val="28"/>
          <w:lang w:val="ru-RU"/>
        </w:rPr>
        <w:t xml:space="preserve"> Администрации</w:t>
      </w:r>
      <w:r>
        <w:rPr>
          <w:sz w:val="28"/>
          <w:szCs w:val="28"/>
        </w:rPr>
        <w:t xml:space="preserve">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нет, заемные средства не привлекались. </w:t>
      </w:r>
    </w:p>
    <w:p>
      <w:pPr>
        <w:suppressAutoHyphens/>
        <w:autoSpaceDE w:val="0"/>
        <w:autoSpaceDN w:val="0"/>
        <w:adjustRightInd w:val="0"/>
        <w:ind w:firstLine="709"/>
        <w:jc w:val="both"/>
        <w:rPr>
          <w:sz w:val="28"/>
          <w:szCs w:val="28"/>
        </w:rPr>
      </w:pPr>
      <w:r>
        <w:rPr>
          <w:sz w:val="28"/>
          <w:szCs w:val="28"/>
        </w:rPr>
        <w:t>В истекшем периоде 2022 года в связи с превышением фактических доходов над расходами кредитные ресурсы не привлекались.</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firstLine="709"/>
        <w:jc w:val="center"/>
        <w:rPr>
          <w:sz w:val="28"/>
          <w:szCs w:val="28"/>
        </w:rPr>
      </w:pPr>
      <w:r>
        <w:rPr>
          <w:sz w:val="28"/>
          <w:szCs w:val="28"/>
        </w:rPr>
        <w:t xml:space="preserve">2.  Основные факторы, определяющие характер </w:t>
      </w:r>
    </w:p>
    <w:p>
      <w:pPr>
        <w:suppressAutoHyphens/>
        <w:autoSpaceDE w:val="0"/>
        <w:autoSpaceDN w:val="0"/>
        <w:adjustRightInd w:val="0"/>
        <w:ind w:firstLine="709"/>
        <w:jc w:val="center"/>
        <w:rPr>
          <w:sz w:val="28"/>
          <w:szCs w:val="28"/>
        </w:rPr>
      </w:pPr>
      <w:r>
        <w:rPr>
          <w:sz w:val="28"/>
          <w:szCs w:val="28"/>
        </w:rPr>
        <w:t>и направления долговой политики</w:t>
      </w:r>
    </w:p>
    <w:p>
      <w:pPr>
        <w:suppressAutoHyphens/>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С конца февраля 2022 года условия функционирования российской экономики кардинально изменились. Введенные иностранными государствами санкционные ограничения привели к росту стоимости заемных средств.</w:t>
      </w:r>
    </w:p>
    <w:p>
      <w:pPr>
        <w:autoSpaceDE w:val="0"/>
        <w:autoSpaceDN w:val="0"/>
        <w:adjustRightInd w:val="0"/>
        <w:ind w:firstLine="709"/>
        <w:jc w:val="both"/>
        <w:rPr>
          <w:sz w:val="28"/>
          <w:szCs w:val="28"/>
          <w:shd w:val="clear" w:color="auto" w:fill="FFFFFF"/>
        </w:rPr>
      </w:pPr>
      <w:r>
        <w:rPr>
          <w:sz w:val="28"/>
          <w:szCs w:val="28"/>
          <w:shd w:val="clear" w:color="auto" w:fill="FFFFFF"/>
        </w:rPr>
        <w:t>В 2022 году российская экономика вступила в фазу структурной трансформации для адаптации к новым условиям.</w:t>
      </w:r>
    </w:p>
    <w:p>
      <w:pPr>
        <w:autoSpaceDE w:val="0"/>
        <w:autoSpaceDN w:val="0"/>
        <w:adjustRightInd w:val="0"/>
        <w:ind w:firstLine="709"/>
        <w:jc w:val="both"/>
        <w:rPr>
          <w:sz w:val="28"/>
          <w:szCs w:val="28"/>
        </w:rPr>
      </w:pPr>
      <w:r>
        <w:rPr>
          <w:sz w:val="28"/>
          <w:szCs w:val="28"/>
        </w:rPr>
        <w:t>В связи с этим долговая политика будет направлена на обеспечение сбалансированности  бюджета</w:t>
      </w:r>
      <w:r>
        <w:rPr>
          <w:rFonts w:hint="default"/>
          <w:sz w:val="28"/>
          <w:szCs w:val="28"/>
          <w:lang w:val="ru-RU"/>
        </w:rPr>
        <w:t xml:space="preserve"> сельского поселения</w:t>
      </w:r>
      <w:r>
        <w:rPr>
          <w:sz w:val="28"/>
          <w:szCs w:val="28"/>
        </w:rPr>
        <w:t xml:space="preserve"> с учетом текущих особенностей развития экономики страны, Ростовской области</w:t>
      </w:r>
      <w:r>
        <w:rPr>
          <w:rFonts w:hint="default"/>
          <w:sz w:val="28"/>
          <w:szCs w:val="28"/>
          <w:lang w:val="ru-RU"/>
        </w:rPr>
        <w:t>,</w:t>
      </w:r>
      <w:r>
        <w:rPr>
          <w:sz w:val="28"/>
          <w:szCs w:val="28"/>
        </w:rPr>
        <w:t xml:space="preserve">  Морозовского района</w:t>
      </w:r>
      <w:r>
        <w:rPr>
          <w:rFonts w:hint="default"/>
          <w:sz w:val="28"/>
          <w:szCs w:val="28"/>
          <w:lang w:val="ru-RU"/>
        </w:rPr>
        <w:t xml:space="preserve"> и Администрации Знаменского сельского поселения</w:t>
      </w:r>
      <w:r>
        <w:rPr>
          <w:sz w:val="28"/>
          <w:szCs w:val="28"/>
        </w:rPr>
        <w:t>.</w:t>
      </w:r>
    </w:p>
    <w:p>
      <w:pPr>
        <w:autoSpaceDE w:val="0"/>
        <w:autoSpaceDN w:val="0"/>
        <w:adjustRightInd w:val="0"/>
        <w:ind w:firstLine="709"/>
        <w:jc w:val="both"/>
        <w:rPr>
          <w:sz w:val="28"/>
          <w:szCs w:val="28"/>
        </w:rPr>
      </w:pPr>
      <w:r>
        <w:rPr>
          <w:sz w:val="28"/>
          <w:szCs w:val="28"/>
        </w:rPr>
        <w:t>Основными факторами, определяющими характер и направления долговой политики, являются:</w:t>
      </w:r>
    </w:p>
    <w:p>
      <w:pPr>
        <w:autoSpaceDE w:val="0"/>
        <w:autoSpaceDN w:val="0"/>
        <w:adjustRightInd w:val="0"/>
        <w:ind w:firstLine="709"/>
        <w:jc w:val="both"/>
        <w:rPr>
          <w:sz w:val="28"/>
          <w:szCs w:val="28"/>
        </w:rPr>
      </w:pPr>
      <w:r>
        <w:rPr>
          <w:sz w:val="28"/>
          <w:szCs w:val="28"/>
        </w:rPr>
        <w:t>рост налоговых и неналоговых доходов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рост расходов местного бюджета в рамках реализации мер по стабилизации экономики и социальной поддержки населения;</w:t>
      </w:r>
    </w:p>
    <w:p>
      <w:pPr>
        <w:autoSpaceDE w:val="0"/>
        <w:autoSpaceDN w:val="0"/>
        <w:adjustRightInd w:val="0"/>
        <w:ind w:firstLine="709"/>
        <w:jc w:val="both"/>
        <w:rPr>
          <w:sz w:val="28"/>
          <w:szCs w:val="28"/>
        </w:rPr>
      </w:pPr>
      <w:r>
        <w:rPr>
          <w:sz w:val="28"/>
          <w:szCs w:val="28"/>
        </w:rPr>
        <w:t>активное использование инструмента развития – инфраструктурных бюджетных кредитов на осуществление расходов инвестиционного характера, включая строительство (реконструкцию) объектов транспортной, инженерной, коммунальной, социальной инфраструктур.</w:t>
      </w:r>
    </w:p>
    <w:p>
      <w:pPr>
        <w:autoSpaceDE w:val="0"/>
        <w:autoSpaceDN w:val="0"/>
        <w:adjustRightInd w:val="0"/>
        <w:ind w:firstLine="709"/>
        <w:jc w:val="both"/>
        <w:rPr>
          <w:sz w:val="28"/>
          <w:szCs w:val="28"/>
        </w:rPr>
      </w:pPr>
      <w:r>
        <w:rPr>
          <w:sz w:val="28"/>
          <w:szCs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местного бюджета.</w:t>
      </w:r>
    </w:p>
    <w:p>
      <w:pPr>
        <w:autoSpaceDE w:val="0"/>
        <w:autoSpaceDN w:val="0"/>
        <w:adjustRightInd w:val="0"/>
        <w:ind w:firstLine="709"/>
        <w:jc w:val="both"/>
        <w:rPr>
          <w:sz w:val="28"/>
          <w:szCs w:val="28"/>
        </w:rPr>
      </w:pPr>
      <w:r>
        <w:rPr>
          <w:sz w:val="28"/>
          <w:szCs w:val="28"/>
        </w:rPr>
        <w:t>При этом объем заимствований будет определяться результатами исполнения  бюджета</w:t>
      </w:r>
      <w:r>
        <w:rPr>
          <w:rFonts w:hint="default"/>
          <w:sz w:val="28"/>
          <w:szCs w:val="28"/>
          <w:lang w:val="ru-RU"/>
        </w:rPr>
        <w:t xml:space="preserve"> сельского поселения</w:t>
      </w:r>
      <w:r>
        <w:rPr>
          <w:sz w:val="28"/>
          <w:szCs w:val="28"/>
        </w:rPr>
        <w:t xml:space="preserve"> и анализом рынка финансовых услуг.</w:t>
      </w:r>
    </w:p>
    <w:p>
      <w:pPr>
        <w:autoSpaceDE w:val="0"/>
        <w:autoSpaceDN w:val="0"/>
        <w:adjustRightInd w:val="0"/>
        <w:ind w:firstLine="709"/>
        <w:jc w:val="both"/>
        <w:rPr>
          <w:sz w:val="28"/>
          <w:szCs w:val="28"/>
        </w:rPr>
      </w:pPr>
      <w:r>
        <w:rPr>
          <w:sz w:val="28"/>
          <w:szCs w:val="28"/>
        </w:rPr>
        <w:t>В среднесрочной перспективе кредиты кредитных организаций будут основным источником обеспечения сбалансированности местного бюджета. Мониторинг рынка финансовых услуг останется важнейшим мероприятием при реализации долговой политики.</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outlineLvl w:val="0"/>
        <w:rPr>
          <w:sz w:val="28"/>
          <w:szCs w:val="28"/>
        </w:rPr>
      </w:pPr>
      <w:r>
        <w:rPr>
          <w:sz w:val="28"/>
          <w:szCs w:val="28"/>
        </w:rPr>
        <w:t xml:space="preserve">                             3. Цели и задачи долговой политики</w:t>
      </w:r>
    </w:p>
    <w:p>
      <w:pPr>
        <w:suppressAutoHyphens/>
        <w:autoSpaceDE w:val="0"/>
        <w:autoSpaceDN w:val="0"/>
        <w:adjustRightInd w:val="0"/>
        <w:ind w:firstLine="709"/>
        <w:jc w:val="center"/>
        <w:outlineLvl w:val="0"/>
        <w:rPr>
          <w:sz w:val="28"/>
          <w:szCs w:val="28"/>
        </w:rPr>
      </w:pPr>
    </w:p>
    <w:p>
      <w:pPr>
        <w:autoSpaceDE w:val="0"/>
        <w:autoSpaceDN w:val="0"/>
        <w:adjustRightInd w:val="0"/>
        <w:ind w:firstLine="709"/>
        <w:jc w:val="both"/>
        <w:rPr>
          <w:sz w:val="28"/>
          <w:szCs w:val="28"/>
        </w:rPr>
      </w:pPr>
      <w:r>
        <w:rPr>
          <w:spacing w:val="-4"/>
          <w:sz w:val="28"/>
          <w:szCs w:val="28"/>
        </w:rPr>
        <w:t>Долговая политика</w:t>
      </w:r>
      <w:r>
        <w:rPr>
          <w:color w:val="FF0000"/>
          <w:spacing w:val="-4"/>
          <w:sz w:val="28"/>
          <w:szCs w:val="28"/>
        </w:rPr>
        <w:t xml:space="preserve"> </w:t>
      </w:r>
      <w:r>
        <w:rPr>
          <w:spacing w:val="-4"/>
          <w:sz w:val="28"/>
          <w:szCs w:val="28"/>
        </w:rPr>
        <w:t>предусматривает установление конкретных результатов</w:t>
      </w:r>
      <w:r>
        <w:rPr>
          <w:sz w:val="28"/>
          <w:szCs w:val="28"/>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создание условий для обеспечения возможности осуществления заимствований в соответствии с Программой муниципальных внутренних заимствований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2023 год и на плановый период 2024 и 2025 годов.</w:t>
      </w:r>
    </w:p>
    <w:p>
      <w:pPr>
        <w:autoSpaceDE w:val="0"/>
        <w:autoSpaceDN w:val="0"/>
        <w:adjustRightInd w:val="0"/>
        <w:spacing w:line="238" w:lineRule="auto"/>
        <w:ind w:firstLine="709"/>
        <w:jc w:val="both"/>
        <w:rPr>
          <w:bCs/>
          <w:sz w:val="28"/>
          <w:szCs w:val="28"/>
        </w:rPr>
      </w:pPr>
      <w:r>
        <w:rPr>
          <w:bCs/>
          <w:spacing w:val="-4"/>
          <w:sz w:val="28"/>
          <w:szCs w:val="28"/>
        </w:rPr>
        <w:t xml:space="preserve">Основные цели долговой политики – </w:t>
      </w:r>
      <w:r>
        <w:rPr>
          <w:spacing w:val="-4"/>
          <w:sz w:val="28"/>
          <w:szCs w:val="28"/>
        </w:rPr>
        <w:t xml:space="preserve">обеспечение потребностей </w:t>
      </w:r>
      <w:r>
        <w:rPr>
          <w:sz w:val="28"/>
          <w:szCs w:val="28"/>
        </w:rPr>
        <w:t xml:space="preserve"> </w:t>
      </w:r>
      <w:r>
        <w:rPr>
          <w:spacing w:val="-2"/>
          <w:sz w:val="28"/>
          <w:szCs w:val="28"/>
        </w:rPr>
        <w:t>бюджета</w:t>
      </w:r>
      <w:r>
        <w:rPr>
          <w:rFonts w:hint="default"/>
          <w:spacing w:val="-2"/>
          <w:sz w:val="28"/>
          <w:szCs w:val="28"/>
          <w:lang w:val="ru-RU"/>
        </w:rPr>
        <w:t xml:space="preserve"> сельского поселения</w:t>
      </w:r>
      <w:r>
        <w:rPr>
          <w:spacing w:val="-2"/>
          <w:sz w:val="28"/>
          <w:szCs w:val="28"/>
        </w:rPr>
        <w:t xml:space="preserve"> в кредитных ресурсах для обеспечения сбалансированности  бюджета</w:t>
      </w:r>
      <w:r>
        <w:rPr>
          <w:rFonts w:hint="default"/>
          <w:spacing w:val="-2"/>
          <w:sz w:val="28"/>
          <w:szCs w:val="28"/>
          <w:lang w:val="ru-RU"/>
        </w:rPr>
        <w:t xml:space="preserve"> сельского поселения</w:t>
      </w:r>
      <w:r>
        <w:rPr>
          <w:spacing w:val="-2"/>
          <w:sz w:val="28"/>
          <w:szCs w:val="28"/>
        </w:rPr>
        <w:t>, своевременное и полное исполнение долговых обязательств</w:t>
      </w:r>
      <w:r>
        <w:rPr>
          <w:sz w:val="28"/>
          <w:szCs w:val="28"/>
        </w:rPr>
        <w:t xml:space="preserve"> при </w:t>
      </w:r>
      <w:r>
        <w:rPr>
          <w:bCs/>
          <w:sz w:val="28"/>
          <w:szCs w:val="28"/>
        </w:rPr>
        <w:t>сохранении финансовой устойчивости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spacing w:line="238" w:lineRule="auto"/>
        <w:ind w:firstLine="709"/>
        <w:jc w:val="both"/>
        <w:rPr>
          <w:sz w:val="28"/>
          <w:szCs w:val="28"/>
        </w:rPr>
      </w:pPr>
      <w:r>
        <w:rPr>
          <w:sz w:val="28"/>
          <w:szCs w:val="28"/>
        </w:rPr>
        <w:t>Целями долговой политики являются:</w:t>
      </w:r>
    </w:p>
    <w:p>
      <w:pPr>
        <w:widowControl w:val="0"/>
        <w:autoSpaceDE w:val="0"/>
        <w:autoSpaceDN w:val="0"/>
        <w:adjustRightInd w:val="0"/>
        <w:spacing w:line="238" w:lineRule="auto"/>
        <w:ind w:firstLine="709"/>
        <w:jc w:val="both"/>
        <w:rPr>
          <w:sz w:val="28"/>
          <w:szCs w:val="28"/>
        </w:rPr>
      </w:pPr>
      <w:r>
        <w:rPr>
          <w:sz w:val="28"/>
          <w:szCs w:val="28"/>
        </w:rPr>
        <w:t xml:space="preserve">соблюдение ограничений параметров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установленных бюджетным законодательством Российской Федерации;</w:t>
      </w:r>
    </w:p>
    <w:p>
      <w:pPr>
        <w:widowControl w:val="0"/>
        <w:autoSpaceDE w:val="0"/>
        <w:autoSpaceDN w:val="0"/>
        <w:adjustRightInd w:val="0"/>
        <w:spacing w:line="238" w:lineRule="auto"/>
        <w:ind w:firstLine="709"/>
        <w:jc w:val="both"/>
        <w:rPr>
          <w:sz w:val="28"/>
          <w:szCs w:val="28"/>
        </w:rPr>
      </w:pPr>
      <w:r>
        <w:rPr>
          <w:sz w:val="28"/>
          <w:szCs w:val="28"/>
        </w:rPr>
        <w:t xml:space="preserve">сохранение показателей и индикаторов долговой устойчивости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2023 – 2025 годах в пределах безопасных значений;</w:t>
      </w:r>
    </w:p>
    <w:p>
      <w:pPr>
        <w:widowControl w:val="0"/>
        <w:autoSpaceDE w:val="0"/>
        <w:autoSpaceDN w:val="0"/>
        <w:adjustRightInd w:val="0"/>
        <w:spacing w:line="238" w:lineRule="auto"/>
        <w:ind w:firstLine="709"/>
        <w:jc w:val="both"/>
        <w:rPr>
          <w:sz w:val="28"/>
          <w:szCs w:val="28"/>
        </w:rPr>
      </w:pPr>
      <w:r>
        <w:rPr>
          <w:sz w:val="28"/>
          <w:szCs w:val="28"/>
        </w:rPr>
        <w:t xml:space="preserve">оптимизация расходов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autoSpaceDE w:val="0"/>
        <w:autoSpaceDN w:val="0"/>
        <w:adjustRightInd w:val="0"/>
        <w:spacing w:line="238" w:lineRule="auto"/>
        <w:ind w:firstLine="709"/>
        <w:jc w:val="both"/>
        <w:rPr>
          <w:sz w:val="28"/>
          <w:szCs w:val="28"/>
        </w:rPr>
      </w:pPr>
    </w:p>
    <w:p>
      <w:pPr>
        <w:widowControl w:val="0"/>
        <w:autoSpaceDE w:val="0"/>
        <w:autoSpaceDN w:val="0"/>
        <w:adjustRightInd w:val="0"/>
        <w:spacing w:line="238" w:lineRule="auto"/>
        <w:ind w:firstLine="709"/>
        <w:jc w:val="both"/>
        <w:rPr>
          <w:sz w:val="28"/>
          <w:szCs w:val="28"/>
        </w:rPr>
      </w:pPr>
      <w:r>
        <w:rPr>
          <w:sz w:val="28"/>
          <w:szCs w:val="28"/>
        </w:rPr>
        <w:t>Ключевыми задачами, направленными на достижение целей долговой политики района, являются:</w:t>
      </w:r>
    </w:p>
    <w:p>
      <w:pPr>
        <w:autoSpaceDE w:val="0"/>
        <w:autoSpaceDN w:val="0"/>
        <w:adjustRightInd w:val="0"/>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pPr>
        <w:autoSpaceDE w:val="0"/>
        <w:autoSpaceDN w:val="0"/>
        <w:adjustRightInd w:val="0"/>
        <w:ind w:firstLine="709"/>
        <w:jc w:val="both"/>
        <w:rPr>
          <w:sz w:val="28"/>
          <w:szCs w:val="28"/>
        </w:rPr>
      </w:pPr>
      <w:r>
        <w:rPr>
          <w:sz w:val="28"/>
          <w:szCs w:val="28"/>
        </w:rPr>
        <w:t xml:space="preserve">снижение рисков в сфере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обеспечение исполнения долговых обязательств в полном объеме и в установленные сроки;</w:t>
      </w:r>
    </w:p>
    <w:p>
      <w:pPr>
        <w:autoSpaceDE w:val="0"/>
        <w:autoSpaceDN w:val="0"/>
        <w:adjustRightInd w:val="0"/>
        <w:ind w:firstLine="709"/>
        <w:jc w:val="both"/>
        <w:rPr>
          <w:sz w:val="28"/>
          <w:szCs w:val="28"/>
        </w:rPr>
      </w:pPr>
      <w:r>
        <w:rPr>
          <w:sz w:val="28"/>
          <w:szCs w:val="28"/>
        </w:rPr>
        <w:t>повышение эффективности операций по управлению остатками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принятие новых долговых обязательств исходя из принципа исполнения всех обязательств своевременно и в полном объеме;</w:t>
      </w:r>
    </w:p>
    <w:p>
      <w:pPr>
        <w:autoSpaceDE w:val="0"/>
        <w:autoSpaceDN w:val="0"/>
        <w:adjustRightInd w:val="0"/>
        <w:ind w:firstLine="709"/>
        <w:jc w:val="both"/>
        <w:rPr>
          <w:sz w:val="28"/>
          <w:szCs w:val="28"/>
        </w:rPr>
      </w:pPr>
      <w:r>
        <w:rPr>
          <w:sz w:val="28"/>
          <w:szCs w:val="28"/>
        </w:rPr>
        <w:t xml:space="preserve">сохранение объема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экономически безопасном уровне посредством контроля за его объемом и расходами на его обслуживание;</w:t>
      </w:r>
    </w:p>
    <w:p>
      <w:pPr>
        <w:autoSpaceDE w:val="0"/>
        <w:autoSpaceDN w:val="0"/>
        <w:adjustRightInd w:val="0"/>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pPr>
        <w:suppressAutoHyphens/>
        <w:autoSpaceDE w:val="0"/>
        <w:autoSpaceDN w:val="0"/>
        <w:adjustRightInd w:val="0"/>
        <w:spacing w:line="230" w:lineRule="auto"/>
        <w:ind w:firstLine="709"/>
        <w:jc w:val="both"/>
        <w:rPr>
          <w:sz w:val="28"/>
          <w:szCs w:val="28"/>
        </w:rPr>
      </w:pPr>
    </w:p>
    <w:p>
      <w:pPr>
        <w:autoSpaceDE w:val="0"/>
        <w:autoSpaceDN w:val="0"/>
        <w:adjustRightInd w:val="0"/>
        <w:spacing w:line="235" w:lineRule="auto"/>
        <w:ind w:firstLine="709"/>
        <w:jc w:val="center"/>
        <w:rPr>
          <w:sz w:val="28"/>
          <w:szCs w:val="28"/>
        </w:rPr>
      </w:pPr>
      <w:r>
        <w:rPr>
          <w:sz w:val="28"/>
          <w:szCs w:val="28"/>
        </w:rPr>
        <w:t>4.</w:t>
      </w:r>
      <w:r>
        <w:rPr>
          <w:sz w:val="28"/>
          <w:szCs w:val="28"/>
          <w:lang w:val="en-US"/>
        </w:rPr>
        <w:t> </w:t>
      </w:r>
      <w:r>
        <w:rPr>
          <w:sz w:val="28"/>
          <w:szCs w:val="28"/>
        </w:rPr>
        <w:t>Инструменты реализации долговой политики</w:t>
      </w:r>
    </w:p>
    <w:p>
      <w:pPr>
        <w:widowControl w:val="0"/>
        <w:autoSpaceDE w:val="0"/>
        <w:autoSpaceDN w:val="0"/>
        <w:adjustRightInd w:val="0"/>
        <w:spacing w:line="235" w:lineRule="auto"/>
        <w:ind w:firstLine="709"/>
        <w:jc w:val="both"/>
        <w:rPr>
          <w:sz w:val="28"/>
          <w:szCs w:val="28"/>
        </w:rPr>
      </w:pPr>
    </w:p>
    <w:p>
      <w:pPr>
        <w:widowControl w:val="0"/>
        <w:autoSpaceDE w:val="0"/>
        <w:autoSpaceDN w:val="0"/>
        <w:adjustRightInd w:val="0"/>
        <w:spacing w:line="235" w:lineRule="auto"/>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pPr>
        <w:widowControl w:val="0"/>
        <w:autoSpaceDE w:val="0"/>
        <w:autoSpaceDN w:val="0"/>
        <w:adjustRightInd w:val="0"/>
        <w:spacing w:line="235" w:lineRule="auto"/>
        <w:ind w:firstLine="709"/>
        <w:jc w:val="both"/>
        <w:rPr>
          <w:sz w:val="28"/>
          <w:szCs w:val="28"/>
        </w:rPr>
      </w:pPr>
      <w:r>
        <w:rPr>
          <w:sz w:val="28"/>
          <w:szCs w:val="28"/>
        </w:rPr>
        <w:t>направление дополнительных доходов, полученных при исполнении  бюджета</w:t>
      </w:r>
      <w:r>
        <w:rPr>
          <w:rFonts w:hint="default"/>
          <w:sz w:val="28"/>
          <w:szCs w:val="28"/>
          <w:lang w:val="ru-RU"/>
        </w:rPr>
        <w:t xml:space="preserve"> сельского поселения</w:t>
      </w:r>
      <w:r>
        <w:rPr>
          <w:sz w:val="28"/>
          <w:szCs w:val="28"/>
        </w:rPr>
        <w:t xml:space="preserve">, экономии по расходам, на досрочное погашение долговых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или замещение планируемых к привлечению заемных средств;</w:t>
      </w:r>
    </w:p>
    <w:p>
      <w:pPr>
        <w:autoSpaceDE w:val="0"/>
        <w:autoSpaceDN w:val="0"/>
        <w:adjustRightInd w:val="0"/>
        <w:ind w:firstLine="709"/>
        <w:jc w:val="both"/>
        <w:rPr>
          <w:sz w:val="28"/>
          <w:szCs w:val="28"/>
        </w:rPr>
      </w:pPr>
      <w:r>
        <w:rPr>
          <w:sz w:val="28"/>
          <w:szCs w:val="28"/>
        </w:rPr>
        <w:t>использование механизмов оперативного управления долговыми обязательствами;</w:t>
      </w:r>
    </w:p>
    <w:p>
      <w:pPr>
        <w:autoSpaceDE w:val="0"/>
        <w:autoSpaceDN w:val="0"/>
        <w:adjustRightInd w:val="0"/>
        <w:ind w:firstLine="709"/>
        <w:jc w:val="both"/>
        <w:rPr>
          <w:sz w:val="28"/>
          <w:szCs w:val="28"/>
        </w:rPr>
      </w:pPr>
      <w:r>
        <w:rPr>
          <w:sz w:val="28"/>
          <w:szCs w:val="28"/>
        </w:rPr>
        <w:t>непривлечение заимствований при наличии остатков средств на счетах по учету средств бюджета муниципального образования;</w:t>
      </w:r>
    </w:p>
    <w:p>
      <w:pPr>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не обеспеченных стабильными источниками доходов;</w:t>
      </w:r>
    </w:p>
    <w:p>
      <w:pPr>
        <w:autoSpaceDE w:val="0"/>
        <w:autoSpaceDN w:val="0"/>
        <w:adjustRightInd w:val="0"/>
        <w:ind w:firstLine="709"/>
        <w:jc w:val="both"/>
        <w:rPr>
          <w:sz w:val="28"/>
          <w:szCs w:val="28"/>
        </w:rPr>
      </w:pPr>
      <w:r>
        <w:rPr>
          <w:sz w:val="28"/>
          <w:szCs w:val="28"/>
        </w:rPr>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а также оптимизации структуры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за счет комбинирования инструментов среднесрочных и долгосрочных заимствований в целях равномерного распределения долговой нагрузки на  бюджет</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выполнение условий предоставления (использования, возврата) бюджетных кредитов из областного бюджета;</w:t>
      </w:r>
    </w:p>
    <w:p>
      <w:pPr>
        <w:autoSpaceDE w:val="0"/>
        <w:autoSpaceDN w:val="0"/>
        <w:adjustRightInd w:val="0"/>
        <w:ind w:firstLine="709"/>
        <w:jc w:val="both"/>
        <w:rPr>
          <w:sz w:val="28"/>
          <w:szCs w:val="28"/>
        </w:rPr>
      </w:pPr>
      <w:r>
        <w:rPr>
          <w:sz w:val="28"/>
          <w:szCs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местного бюджета, то есть фактическое поступление доходов и фактическое использование предусмотренных местным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pPr>
        <w:autoSpaceDE w:val="0"/>
        <w:autoSpaceDN w:val="0"/>
        <w:adjustRightInd w:val="0"/>
        <w:ind w:firstLine="709"/>
        <w:jc w:val="both"/>
        <w:rPr>
          <w:sz w:val="28"/>
          <w:szCs w:val="28"/>
        </w:rPr>
      </w:pPr>
      <w:r>
        <w:rPr>
          <w:sz w:val="28"/>
          <w:szCs w:val="28"/>
        </w:rPr>
        <w:t xml:space="preserve">осуществление постоянного мониторинга соответствия параметров дефицита и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ограничениям, установленным Бюджетным кодексом Российской Федерации;</w:t>
      </w:r>
    </w:p>
    <w:p>
      <w:pPr>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pPr>
        <w:autoSpaceDE w:val="0"/>
        <w:autoSpaceDN w:val="0"/>
        <w:adjustRightInd w:val="0"/>
        <w:ind w:firstLine="709"/>
        <w:jc w:val="both"/>
        <w:rPr>
          <w:sz w:val="28"/>
          <w:szCs w:val="28"/>
        </w:rPr>
      </w:pPr>
      <w:r>
        <w:rPr>
          <w:sz w:val="28"/>
          <w:szCs w:val="28"/>
        </w:rPr>
        <w:t>привлечение заемных средств на основе анализа ситуации на финансовом рынке.</w:t>
      </w:r>
    </w:p>
    <w:p>
      <w:pPr>
        <w:autoSpaceDE w:val="0"/>
        <w:autoSpaceDN w:val="0"/>
        <w:adjustRightInd w:val="0"/>
        <w:ind w:firstLine="709"/>
        <w:jc w:val="both"/>
        <w:rPr>
          <w:sz w:val="28"/>
          <w:szCs w:val="28"/>
        </w:rPr>
      </w:pPr>
      <w:r>
        <w:rPr>
          <w:sz w:val="28"/>
          <w:szCs w:val="28"/>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муниципальными образованиями Ростовской области.</w:t>
      </w:r>
    </w:p>
    <w:p>
      <w:pPr>
        <w:autoSpaceDE w:val="0"/>
        <w:autoSpaceDN w:val="0"/>
        <w:adjustRightInd w:val="0"/>
        <w:ind w:firstLine="709"/>
        <w:jc w:val="center"/>
        <w:outlineLvl w:val="0"/>
        <w:rPr>
          <w:sz w:val="28"/>
          <w:szCs w:val="28"/>
        </w:rPr>
      </w:pPr>
    </w:p>
    <w:p>
      <w:pPr>
        <w:autoSpaceDE w:val="0"/>
        <w:autoSpaceDN w:val="0"/>
        <w:adjustRightInd w:val="0"/>
        <w:jc w:val="center"/>
        <w:outlineLvl w:val="0"/>
        <w:rPr>
          <w:sz w:val="28"/>
          <w:szCs w:val="28"/>
        </w:rPr>
      </w:pPr>
      <w:r>
        <w:rPr>
          <w:sz w:val="28"/>
          <w:szCs w:val="28"/>
        </w:rPr>
        <w:t>5. Анализ рисков для  бюджета</w:t>
      </w:r>
      <w:r>
        <w:rPr>
          <w:rFonts w:hint="default"/>
          <w:sz w:val="28"/>
          <w:szCs w:val="28"/>
          <w:lang w:val="ru-RU"/>
        </w:rPr>
        <w:t xml:space="preserve"> сельского поселения</w:t>
      </w:r>
      <w:r>
        <w:rPr>
          <w:sz w:val="28"/>
          <w:szCs w:val="28"/>
        </w:rPr>
        <w:t xml:space="preserve">, возникающих в процессе </w:t>
      </w:r>
    </w:p>
    <w:p>
      <w:pPr>
        <w:autoSpaceDE w:val="0"/>
        <w:autoSpaceDN w:val="0"/>
        <w:adjustRightInd w:val="0"/>
        <w:jc w:val="center"/>
        <w:outlineLvl w:val="0"/>
        <w:rPr>
          <w:sz w:val="28"/>
          <w:szCs w:val="28"/>
        </w:rPr>
      </w:pPr>
      <w:r>
        <w:rPr>
          <w:sz w:val="28"/>
          <w:szCs w:val="28"/>
        </w:rPr>
        <w:t xml:space="preserve">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p>
    <w:p>
      <w:pPr>
        <w:suppressAutoHyphens/>
        <w:autoSpaceDE w:val="0"/>
        <w:autoSpaceDN w:val="0"/>
        <w:adjustRightInd w:val="0"/>
        <w:spacing w:line="230" w:lineRule="auto"/>
        <w:ind w:firstLine="709"/>
        <w:jc w:val="center"/>
        <w:outlineLvl w:val="0"/>
        <w:rPr>
          <w:sz w:val="28"/>
          <w:szCs w:val="28"/>
        </w:rPr>
      </w:pPr>
    </w:p>
    <w:p>
      <w:pPr>
        <w:autoSpaceDE w:val="0"/>
        <w:autoSpaceDN w:val="0"/>
        <w:adjustRightInd w:val="0"/>
        <w:spacing w:line="245" w:lineRule="auto"/>
        <w:ind w:firstLine="709"/>
        <w:jc w:val="both"/>
        <w:rPr>
          <w:sz w:val="28"/>
          <w:szCs w:val="28"/>
        </w:rPr>
      </w:pPr>
      <w:r>
        <w:rPr>
          <w:sz w:val="28"/>
          <w:szCs w:val="28"/>
        </w:rPr>
        <w:t xml:space="preserve">При осуществлении долговой политики, планировании и привлечении заимствований необходимо учитывать возникающие риски. Под риском </w:t>
      </w:r>
      <w:r>
        <w:rPr>
          <w:spacing w:val="-2"/>
          <w:sz w:val="28"/>
          <w:szCs w:val="28"/>
        </w:rPr>
        <w:t>понимается возникновение финансовых потерь местного бюджета в результате</w:t>
      </w:r>
      <w:r>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pPr>
        <w:widowControl w:val="0"/>
        <w:autoSpaceDE w:val="0"/>
        <w:autoSpaceDN w:val="0"/>
        <w:adjustRightInd w:val="0"/>
        <w:ind w:firstLine="709"/>
        <w:jc w:val="both"/>
        <w:rPr>
          <w:sz w:val="28"/>
          <w:szCs w:val="28"/>
        </w:rPr>
      </w:pPr>
      <w:r>
        <w:rPr>
          <w:sz w:val="28"/>
          <w:szCs w:val="28"/>
        </w:rPr>
        <w:t>Основными рисками при реализации долговой политики являются:</w:t>
      </w:r>
    </w:p>
    <w:p>
      <w:pPr>
        <w:autoSpaceDE w:val="0"/>
        <w:autoSpaceDN w:val="0"/>
        <w:adjustRightInd w:val="0"/>
        <w:spacing w:line="245" w:lineRule="auto"/>
        <w:ind w:firstLine="709"/>
        <w:jc w:val="both"/>
        <w:rPr>
          <w:sz w:val="28"/>
          <w:szCs w:val="28"/>
        </w:rPr>
      </w:pPr>
      <w:r>
        <w:rPr>
          <w:sz w:val="28"/>
          <w:szCs w:val="28"/>
        </w:rPr>
        <w:t>риск рефинансирования долговых обязательств;</w:t>
      </w:r>
    </w:p>
    <w:p>
      <w:pPr>
        <w:autoSpaceDE w:val="0"/>
        <w:autoSpaceDN w:val="0"/>
        <w:adjustRightInd w:val="0"/>
        <w:spacing w:line="245" w:lineRule="auto"/>
        <w:ind w:firstLine="709"/>
        <w:jc w:val="both"/>
        <w:rPr>
          <w:sz w:val="28"/>
          <w:szCs w:val="28"/>
        </w:rPr>
      </w:pPr>
      <w:r>
        <w:rPr>
          <w:sz w:val="28"/>
          <w:szCs w:val="28"/>
        </w:rPr>
        <w:t>процентный риск;</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местного бюджета.</w:t>
      </w:r>
    </w:p>
    <w:p>
      <w:pPr>
        <w:autoSpaceDE w:val="0"/>
        <w:autoSpaceDN w:val="0"/>
        <w:adjustRightInd w:val="0"/>
        <w:spacing w:line="245" w:lineRule="auto"/>
        <w:ind w:firstLine="709"/>
        <w:jc w:val="both"/>
        <w:rPr>
          <w:sz w:val="28"/>
          <w:szCs w:val="28"/>
        </w:rPr>
      </w:pPr>
      <w:r>
        <w:rPr>
          <w:spacing w:val="-2"/>
          <w:sz w:val="28"/>
          <w:szCs w:val="28"/>
        </w:rPr>
        <w:t>Риск рефинансирования долговых обязательств – отсутствие возможности</w:t>
      </w:r>
      <w:r>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Pr>
          <w:sz w:val="28"/>
          <w:szCs w:val="28"/>
        </w:rPr>
        <w:t xml:space="preserve"> </w:t>
      </w:r>
    </w:p>
    <w:p>
      <w:pPr>
        <w:autoSpaceDE w:val="0"/>
        <w:autoSpaceDN w:val="0"/>
        <w:adjustRightInd w:val="0"/>
        <w:spacing w:line="245" w:lineRule="auto"/>
        <w:ind w:firstLine="709"/>
        <w:jc w:val="both"/>
        <w:rPr>
          <w:sz w:val="28"/>
          <w:szCs w:val="28"/>
        </w:rPr>
      </w:pPr>
      <w:r>
        <w:rPr>
          <w:sz w:val="28"/>
          <w:szCs w:val="28"/>
        </w:rPr>
        <w:t xml:space="preserve">Процентный риск – вероятность увеличения суммы расходов местного бюджета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 xml:space="preserve"> – вероятность возникновения выпадающих доходов, что приводит к неисполнению долговых и социальных обязательств региона.</w:t>
      </w:r>
    </w:p>
    <w:p>
      <w:pPr>
        <w:autoSpaceDE w:val="0"/>
        <w:autoSpaceDN w:val="0"/>
        <w:adjustRightInd w:val="0"/>
        <w:spacing w:line="245" w:lineRule="auto"/>
        <w:ind w:firstLine="709"/>
        <w:jc w:val="both"/>
        <w:rPr>
          <w:sz w:val="28"/>
          <w:szCs w:val="28"/>
        </w:rPr>
      </w:pPr>
      <w:r>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pPr>
        <w:autoSpaceDE w:val="0"/>
        <w:autoSpaceDN w:val="0"/>
        <w:adjustRightInd w:val="0"/>
        <w:ind w:firstLine="709"/>
        <w:jc w:val="both"/>
        <w:rPr>
          <w:sz w:val="28"/>
          <w:szCs w:val="28"/>
        </w:rPr>
      </w:pPr>
      <w:r>
        <w:rPr>
          <w:sz w:val="28"/>
          <w:szCs w:val="28"/>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местный бюджет и увеличение дефицита  бюджета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Pr>
          <w:sz w:val="28"/>
          <w:szCs w:val="28"/>
          <w:lang w:val="en-US"/>
        </w:rPr>
        <w:t> </w:t>
      </w:r>
      <w:r>
        <w:rPr>
          <w:sz w:val="28"/>
          <w:szCs w:val="28"/>
        </w:rPr>
        <w:t>основе прогнозов поступления доходов, финансирования расходов, привлечения муниципальных заимствований, а также анализа исполнения бюджета предыдущих лет.</w:t>
      </w:r>
    </w:p>
    <w:p>
      <w:pPr>
        <w:autoSpaceDE w:val="0"/>
        <w:autoSpaceDN w:val="0"/>
        <w:adjustRightInd w:val="0"/>
        <w:ind w:firstLine="709"/>
        <w:jc w:val="center"/>
        <w:rPr>
          <w:sz w:val="28"/>
          <w:szCs w:val="28"/>
        </w:rPr>
      </w:pPr>
    </w:p>
    <w:p>
      <w:pPr>
        <w:autoSpaceDE w:val="0"/>
        <w:autoSpaceDN w:val="0"/>
        <w:adjustRightInd w:val="0"/>
        <w:ind w:firstLine="709"/>
        <w:jc w:val="center"/>
        <w:outlineLvl w:val="0"/>
        <w:rPr>
          <w:sz w:val="28"/>
          <w:szCs w:val="28"/>
        </w:rPr>
      </w:pPr>
      <w:r>
        <w:rPr>
          <w:sz w:val="28"/>
          <w:szCs w:val="28"/>
        </w:rPr>
        <w:t>6. Дополнительные меры, способствующие</w:t>
      </w:r>
    </w:p>
    <w:p>
      <w:pPr>
        <w:autoSpaceDE w:val="0"/>
        <w:autoSpaceDN w:val="0"/>
        <w:adjustRightInd w:val="0"/>
        <w:ind w:firstLine="709"/>
        <w:jc w:val="center"/>
        <w:outlineLvl w:val="0"/>
        <w:rPr>
          <w:sz w:val="28"/>
          <w:szCs w:val="28"/>
        </w:rPr>
      </w:pPr>
      <w:r>
        <w:rPr>
          <w:sz w:val="28"/>
          <w:szCs w:val="28"/>
        </w:rPr>
        <w:t>эффективной реализации долговой политики</w:t>
      </w:r>
    </w:p>
    <w:p>
      <w:pPr>
        <w:autoSpaceDE w:val="0"/>
        <w:autoSpaceDN w:val="0"/>
        <w:adjustRightInd w:val="0"/>
        <w:ind w:firstLine="709"/>
        <w:jc w:val="center"/>
        <w:outlineLvl w:val="0"/>
        <w:rPr>
          <w:sz w:val="28"/>
          <w:szCs w:val="28"/>
        </w:rPr>
      </w:pPr>
    </w:p>
    <w:p>
      <w:pPr>
        <w:autoSpaceDE w:val="0"/>
        <w:autoSpaceDN w:val="0"/>
        <w:adjustRightInd w:val="0"/>
        <w:ind w:firstLine="709"/>
        <w:jc w:val="both"/>
        <w:rPr>
          <w:bCs/>
          <w:sz w:val="28"/>
          <w:szCs w:val="28"/>
        </w:rPr>
      </w:pPr>
      <w:r>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pPr>
        <w:autoSpaceDE w:val="0"/>
        <w:autoSpaceDN w:val="0"/>
        <w:adjustRightInd w:val="0"/>
        <w:ind w:firstLine="709"/>
        <w:jc w:val="both"/>
        <w:rPr>
          <w:bCs/>
          <w:sz w:val="28"/>
          <w:szCs w:val="28"/>
        </w:rPr>
      </w:pPr>
      <w:r>
        <w:rPr>
          <w:bCs/>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pPr>
        <w:autoSpaceDE w:val="0"/>
        <w:autoSpaceDN w:val="0"/>
        <w:adjustRightInd w:val="0"/>
        <w:ind w:firstLine="709"/>
        <w:jc w:val="both"/>
        <w:rPr>
          <w:bCs/>
          <w:sz w:val="28"/>
          <w:szCs w:val="28"/>
        </w:rPr>
      </w:pPr>
      <w:r>
        <w:rPr>
          <w:bCs/>
          <w:sz w:val="28"/>
          <w:szCs w:val="28"/>
        </w:rPr>
        <w:t xml:space="preserve">Для формирования благоприятной кредитной истории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в информационно-</w:t>
      </w:r>
      <w:r>
        <w:rPr>
          <w:bCs/>
          <w:spacing w:val="-4"/>
          <w:sz w:val="28"/>
          <w:szCs w:val="28"/>
        </w:rPr>
        <w:t xml:space="preserve">телекоммуникационной сети «Интернет» будет доступна  </w:t>
      </w:r>
      <w:r>
        <w:rPr>
          <w:bCs/>
          <w:sz w:val="28"/>
          <w:szCs w:val="28"/>
        </w:rPr>
        <w:t xml:space="preserve">информация о долговой политике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сведений об объеме </w:t>
      </w:r>
      <w:r>
        <w:rPr>
          <w:bCs/>
          <w:spacing w:val="-2"/>
          <w:sz w:val="28"/>
          <w:szCs w:val="28"/>
        </w:rPr>
        <w:t xml:space="preserve">и структуре муниципального долга </w:t>
      </w:r>
      <w:r>
        <w:rPr>
          <w:sz w:val="28"/>
          <w:szCs w:val="28"/>
          <w:lang w:val="ru-RU"/>
        </w:rPr>
        <w:t>Знаменского</w:t>
      </w:r>
      <w:r>
        <w:rPr>
          <w:rFonts w:hint="default"/>
          <w:sz w:val="28"/>
          <w:szCs w:val="28"/>
          <w:lang w:val="ru-RU"/>
        </w:rPr>
        <w:t xml:space="preserve"> сельского поселения</w:t>
      </w:r>
      <w:r>
        <w:rPr>
          <w:bCs/>
          <w:spacing w:val="-2"/>
          <w:sz w:val="28"/>
          <w:szCs w:val="28"/>
        </w:rPr>
        <w:t>, а также о планируемом</w:t>
      </w:r>
      <w:r>
        <w:rPr>
          <w:bCs/>
          <w:sz w:val="28"/>
          <w:szCs w:val="28"/>
        </w:rPr>
        <w:t xml:space="preserve"> осуществлении закупок услуг кредитных организаций.</w:t>
      </w:r>
    </w:p>
    <w:p>
      <w:pPr>
        <w:autoSpaceDE w:val="0"/>
        <w:autoSpaceDN w:val="0"/>
        <w:adjustRightInd w:val="0"/>
        <w:ind w:firstLine="709"/>
        <w:jc w:val="both"/>
        <w:rPr>
          <w:sz w:val="28"/>
          <w:szCs w:val="28"/>
        </w:rPr>
      </w:pPr>
      <w:r>
        <w:rPr>
          <w:sz w:val="28"/>
          <w:szCs w:val="28"/>
        </w:rPr>
        <w:t>Эффективной реализации долговой политики в 2023 году и плановом периоде 2024 и 2025 годов будут способствовать:</w:t>
      </w:r>
    </w:p>
    <w:p>
      <w:pPr>
        <w:autoSpaceDE w:val="0"/>
        <w:autoSpaceDN w:val="0"/>
        <w:adjustRightInd w:val="0"/>
        <w:ind w:firstLine="709"/>
        <w:jc w:val="both"/>
        <w:rPr>
          <w:rFonts w:hint="default"/>
          <w:sz w:val="28"/>
          <w:szCs w:val="28"/>
          <w:lang w:val="ru-RU"/>
        </w:rPr>
      </w:pPr>
      <w:r>
        <w:rPr>
          <w:sz w:val="28"/>
          <w:szCs w:val="28"/>
        </w:rPr>
        <w:t xml:space="preserve">исполнение Плана мероприятий по росту доходного потенциала </w:t>
      </w:r>
      <w:r>
        <w:rPr>
          <w:sz w:val="28"/>
          <w:szCs w:val="28"/>
          <w:lang w:val="ru-RU"/>
        </w:rPr>
        <w:t>Знаменского</w:t>
      </w:r>
      <w:r>
        <w:rPr>
          <w:rFonts w:hint="default"/>
          <w:sz w:val="28"/>
          <w:szCs w:val="28"/>
          <w:lang w:val="ru-RU"/>
        </w:rPr>
        <w:t xml:space="preserve"> сельского поселения</w:t>
      </w:r>
      <w:r>
        <w:rPr>
          <w:sz w:val="28"/>
          <w:szCs w:val="28"/>
        </w:rPr>
        <w:t>, оптимизации расходов  бюджета</w:t>
      </w:r>
      <w:r>
        <w:rPr>
          <w:rFonts w:hint="default"/>
          <w:sz w:val="28"/>
          <w:szCs w:val="28"/>
          <w:lang w:val="ru-RU"/>
        </w:rPr>
        <w:t xml:space="preserve"> сельского поселения</w:t>
      </w:r>
      <w:r>
        <w:rPr>
          <w:sz w:val="28"/>
          <w:szCs w:val="28"/>
        </w:rPr>
        <w:t xml:space="preserve"> и сокращению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до 2024 года, утвержденного распоряжением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07</w:t>
      </w:r>
      <w:r>
        <w:rPr>
          <w:sz w:val="28"/>
          <w:szCs w:val="28"/>
        </w:rPr>
        <w:t>.06.2019 № </w:t>
      </w:r>
      <w:r>
        <w:rPr>
          <w:rFonts w:hint="default"/>
          <w:sz w:val="28"/>
          <w:szCs w:val="28"/>
          <w:lang w:val="ru-RU"/>
        </w:rPr>
        <w:t>40.</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widowControl w:val="0"/>
        <w:autoSpaceDE w:val="0"/>
        <w:autoSpaceDN w:val="0"/>
        <w:adjustRightInd w:val="0"/>
        <w:ind w:firstLine="709"/>
        <w:jc w:val="center"/>
        <w:outlineLvl w:val="0"/>
        <w:rPr>
          <w:rFonts w:hint="default"/>
          <w:sz w:val="16"/>
          <w:szCs w:val="16"/>
          <w:lang w:val="ru-RU"/>
        </w:rPr>
      </w:pPr>
      <w:r>
        <w:rPr>
          <w:rFonts w:hint="default"/>
          <w:sz w:val="16"/>
          <w:szCs w:val="16"/>
          <w:lang w:val="ru-RU"/>
        </w:rPr>
        <w:t xml:space="preserve">                       </w:t>
      </w:r>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7</w:t>
    </w:r>
    <w:r>
      <w:rPr>
        <w:sz w:val="20"/>
        <w:szCs w:val="20"/>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6</w:t>
    </w:r>
    <w:r>
      <w:rPr>
        <w:sz w:val="20"/>
        <w:szCs w:val="20"/>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96"/>
    <w:rsid w:val="00001BF9"/>
    <w:rsid w:val="000133CE"/>
    <w:rsid w:val="00013B87"/>
    <w:rsid w:val="00016FBD"/>
    <w:rsid w:val="0002407F"/>
    <w:rsid w:val="000253F9"/>
    <w:rsid w:val="00026DBC"/>
    <w:rsid w:val="00027E70"/>
    <w:rsid w:val="000320F0"/>
    <w:rsid w:val="00043132"/>
    <w:rsid w:val="000540B4"/>
    <w:rsid w:val="00054C8B"/>
    <w:rsid w:val="00061509"/>
    <w:rsid w:val="000640BA"/>
    <w:rsid w:val="000657E1"/>
    <w:rsid w:val="00065F83"/>
    <w:rsid w:val="000661C6"/>
    <w:rsid w:val="0007278E"/>
    <w:rsid w:val="00077B4D"/>
    <w:rsid w:val="0008074A"/>
    <w:rsid w:val="00086C23"/>
    <w:rsid w:val="00087714"/>
    <w:rsid w:val="0009096B"/>
    <w:rsid w:val="00090C9F"/>
    <w:rsid w:val="000938A0"/>
    <w:rsid w:val="000A7308"/>
    <w:rsid w:val="000A76B1"/>
    <w:rsid w:val="000B1326"/>
    <w:rsid w:val="000B2A74"/>
    <w:rsid w:val="000B3B77"/>
    <w:rsid w:val="000B4238"/>
    <w:rsid w:val="000B465E"/>
    <w:rsid w:val="000B6C1A"/>
    <w:rsid w:val="000B79A1"/>
    <w:rsid w:val="000C25A9"/>
    <w:rsid w:val="000C3B8B"/>
    <w:rsid w:val="000C4521"/>
    <w:rsid w:val="000C5051"/>
    <w:rsid w:val="000C5658"/>
    <w:rsid w:val="000D6819"/>
    <w:rsid w:val="000F46A6"/>
    <w:rsid w:val="000F67C0"/>
    <w:rsid w:val="001077BD"/>
    <w:rsid w:val="001100CE"/>
    <w:rsid w:val="00110942"/>
    <w:rsid w:val="00121EDA"/>
    <w:rsid w:val="00125753"/>
    <w:rsid w:val="00126998"/>
    <w:rsid w:val="0013106A"/>
    <w:rsid w:val="00134C4B"/>
    <w:rsid w:val="00150B76"/>
    <w:rsid w:val="00153EB5"/>
    <w:rsid w:val="00155B95"/>
    <w:rsid w:val="00160859"/>
    <w:rsid w:val="001621E3"/>
    <w:rsid w:val="00162973"/>
    <w:rsid w:val="001632FF"/>
    <w:rsid w:val="001668F2"/>
    <w:rsid w:val="00171D77"/>
    <w:rsid w:val="0017200F"/>
    <w:rsid w:val="00172635"/>
    <w:rsid w:val="00175215"/>
    <w:rsid w:val="001831DC"/>
    <w:rsid w:val="00183571"/>
    <w:rsid w:val="001909A7"/>
    <w:rsid w:val="00194CDD"/>
    <w:rsid w:val="00194DC8"/>
    <w:rsid w:val="00196287"/>
    <w:rsid w:val="00197C47"/>
    <w:rsid w:val="001A4336"/>
    <w:rsid w:val="001B34CC"/>
    <w:rsid w:val="001E1488"/>
    <w:rsid w:val="001E3E03"/>
    <w:rsid w:val="001E3EDC"/>
    <w:rsid w:val="001E58A6"/>
    <w:rsid w:val="001E7524"/>
    <w:rsid w:val="001F0DF2"/>
    <w:rsid w:val="001F1BBD"/>
    <w:rsid w:val="001F57FA"/>
    <w:rsid w:val="001F62D8"/>
    <w:rsid w:val="001F7427"/>
    <w:rsid w:val="002052E3"/>
    <w:rsid w:val="002060FD"/>
    <w:rsid w:val="002156B0"/>
    <w:rsid w:val="00216690"/>
    <w:rsid w:val="00223812"/>
    <w:rsid w:val="00226A35"/>
    <w:rsid w:val="00235776"/>
    <w:rsid w:val="00236D99"/>
    <w:rsid w:val="002422B9"/>
    <w:rsid w:val="002441E4"/>
    <w:rsid w:val="0024476E"/>
    <w:rsid w:val="002457BB"/>
    <w:rsid w:val="00246E91"/>
    <w:rsid w:val="00251383"/>
    <w:rsid w:val="00251BB8"/>
    <w:rsid w:val="00276D5F"/>
    <w:rsid w:val="00281210"/>
    <w:rsid w:val="00281AAC"/>
    <w:rsid w:val="0028229A"/>
    <w:rsid w:val="002875F5"/>
    <w:rsid w:val="00290134"/>
    <w:rsid w:val="00294F37"/>
    <w:rsid w:val="00297F6B"/>
    <w:rsid w:val="002A14E6"/>
    <w:rsid w:val="002B1437"/>
    <w:rsid w:val="002B2189"/>
    <w:rsid w:val="002B3D38"/>
    <w:rsid w:val="002B6A74"/>
    <w:rsid w:val="002C3728"/>
    <w:rsid w:val="002D032A"/>
    <w:rsid w:val="002D480B"/>
    <w:rsid w:val="002D50FD"/>
    <w:rsid w:val="002D6E52"/>
    <w:rsid w:val="002D72A9"/>
    <w:rsid w:val="002E347F"/>
    <w:rsid w:val="002E3502"/>
    <w:rsid w:val="002E6A68"/>
    <w:rsid w:val="002F080A"/>
    <w:rsid w:val="002F2A69"/>
    <w:rsid w:val="002F362A"/>
    <w:rsid w:val="002F50DD"/>
    <w:rsid w:val="003068C0"/>
    <w:rsid w:val="0032030F"/>
    <w:rsid w:val="0032100F"/>
    <w:rsid w:val="00321645"/>
    <w:rsid w:val="003244E5"/>
    <w:rsid w:val="00324DE1"/>
    <w:rsid w:val="00327AC2"/>
    <w:rsid w:val="0034740F"/>
    <w:rsid w:val="00353CF5"/>
    <w:rsid w:val="0035545E"/>
    <w:rsid w:val="003564D7"/>
    <w:rsid w:val="00356693"/>
    <w:rsid w:val="00356A82"/>
    <w:rsid w:val="00357A50"/>
    <w:rsid w:val="00361957"/>
    <w:rsid w:val="0036388F"/>
    <w:rsid w:val="00372D72"/>
    <w:rsid w:val="00376196"/>
    <w:rsid w:val="003802C6"/>
    <w:rsid w:val="00391773"/>
    <w:rsid w:val="003920DA"/>
    <w:rsid w:val="00393233"/>
    <w:rsid w:val="00394A74"/>
    <w:rsid w:val="003A4D3F"/>
    <w:rsid w:val="003A7E0A"/>
    <w:rsid w:val="003B37E2"/>
    <w:rsid w:val="003B67C2"/>
    <w:rsid w:val="003D22B1"/>
    <w:rsid w:val="003E604C"/>
    <w:rsid w:val="003E6824"/>
    <w:rsid w:val="00403F58"/>
    <w:rsid w:val="004061BF"/>
    <w:rsid w:val="0041522D"/>
    <w:rsid w:val="00415D74"/>
    <w:rsid w:val="00416DE8"/>
    <w:rsid w:val="004171F9"/>
    <w:rsid w:val="004337FF"/>
    <w:rsid w:val="00434930"/>
    <w:rsid w:val="00440827"/>
    <w:rsid w:val="0044180B"/>
    <w:rsid w:val="00445846"/>
    <w:rsid w:val="0044785B"/>
    <w:rsid w:val="00451AD5"/>
    <w:rsid w:val="0045706B"/>
    <w:rsid w:val="00457DAE"/>
    <w:rsid w:val="0046558A"/>
    <w:rsid w:val="004663E1"/>
    <w:rsid w:val="00472F2C"/>
    <w:rsid w:val="00480F91"/>
    <w:rsid w:val="0048688A"/>
    <w:rsid w:val="00492F23"/>
    <w:rsid w:val="004A12F1"/>
    <w:rsid w:val="004A14C8"/>
    <w:rsid w:val="004A7CA6"/>
    <w:rsid w:val="004B1F04"/>
    <w:rsid w:val="004B3C48"/>
    <w:rsid w:val="004B5B4D"/>
    <w:rsid w:val="004C4880"/>
    <w:rsid w:val="004C5330"/>
    <w:rsid w:val="004F1AF2"/>
    <w:rsid w:val="004F70AA"/>
    <w:rsid w:val="00507370"/>
    <w:rsid w:val="00511BA1"/>
    <w:rsid w:val="005159A4"/>
    <w:rsid w:val="00520CB3"/>
    <w:rsid w:val="00522528"/>
    <w:rsid w:val="005227E1"/>
    <w:rsid w:val="005248A3"/>
    <w:rsid w:val="0052685A"/>
    <w:rsid w:val="00531372"/>
    <w:rsid w:val="005327F4"/>
    <w:rsid w:val="00532AD7"/>
    <w:rsid w:val="0053404C"/>
    <w:rsid w:val="005342AE"/>
    <w:rsid w:val="00537DE3"/>
    <w:rsid w:val="005412A3"/>
    <w:rsid w:val="005438C0"/>
    <w:rsid w:val="00544F0E"/>
    <w:rsid w:val="0055637D"/>
    <w:rsid w:val="005566AE"/>
    <w:rsid w:val="00563658"/>
    <w:rsid w:val="005671AE"/>
    <w:rsid w:val="005801EC"/>
    <w:rsid w:val="00580DEF"/>
    <w:rsid w:val="005869C1"/>
    <w:rsid w:val="0059182B"/>
    <w:rsid w:val="005966ED"/>
    <w:rsid w:val="005A1F35"/>
    <w:rsid w:val="005A6B68"/>
    <w:rsid w:val="005B3C34"/>
    <w:rsid w:val="005C32F0"/>
    <w:rsid w:val="005C3856"/>
    <w:rsid w:val="005C3D44"/>
    <w:rsid w:val="005C5155"/>
    <w:rsid w:val="005C5762"/>
    <w:rsid w:val="005C77F0"/>
    <w:rsid w:val="005D1473"/>
    <w:rsid w:val="005D78E3"/>
    <w:rsid w:val="005E19CA"/>
    <w:rsid w:val="005E2369"/>
    <w:rsid w:val="005E5210"/>
    <w:rsid w:val="005F471D"/>
    <w:rsid w:val="005F547B"/>
    <w:rsid w:val="0060418E"/>
    <w:rsid w:val="0060652B"/>
    <w:rsid w:val="0061407C"/>
    <w:rsid w:val="00614B32"/>
    <w:rsid w:val="00615B5C"/>
    <w:rsid w:val="00615C6B"/>
    <w:rsid w:val="00620206"/>
    <w:rsid w:val="00622278"/>
    <w:rsid w:val="00623E4B"/>
    <w:rsid w:val="00627AD9"/>
    <w:rsid w:val="006314F4"/>
    <w:rsid w:val="0063495D"/>
    <w:rsid w:val="00644D12"/>
    <w:rsid w:val="00650D2A"/>
    <w:rsid w:val="00662AF5"/>
    <w:rsid w:val="006648D3"/>
    <w:rsid w:val="00672C8B"/>
    <w:rsid w:val="00674A39"/>
    <w:rsid w:val="0068464B"/>
    <w:rsid w:val="00696672"/>
    <w:rsid w:val="00697201"/>
    <w:rsid w:val="006A6708"/>
    <w:rsid w:val="006B77E9"/>
    <w:rsid w:val="006C6C58"/>
    <w:rsid w:val="006D124C"/>
    <w:rsid w:val="006E073F"/>
    <w:rsid w:val="006E7106"/>
    <w:rsid w:val="006F27E0"/>
    <w:rsid w:val="006F2DBC"/>
    <w:rsid w:val="006F3D92"/>
    <w:rsid w:val="007023CF"/>
    <w:rsid w:val="00707C36"/>
    <w:rsid w:val="00713802"/>
    <w:rsid w:val="00715CA6"/>
    <w:rsid w:val="00721458"/>
    <w:rsid w:val="00721816"/>
    <w:rsid w:val="007232C6"/>
    <w:rsid w:val="00731A00"/>
    <w:rsid w:val="00731ABF"/>
    <w:rsid w:val="00736525"/>
    <w:rsid w:val="0074398C"/>
    <w:rsid w:val="00745C32"/>
    <w:rsid w:val="007475E4"/>
    <w:rsid w:val="00751076"/>
    <w:rsid w:val="00753249"/>
    <w:rsid w:val="00754629"/>
    <w:rsid w:val="0076273D"/>
    <w:rsid w:val="007665E9"/>
    <w:rsid w:val="00767487"/>
    <w:rsid w:val="00770E6F"/>
    <w:rsid w:val="00774475"/>
    <w:rsid w:val="00793B0B"/>
    <w:rsid w:val="007950EF"/>
    <w:rsid w:val="007A630F"/>
    <w:rsid w:val="007B0776"/>
    <w:rsid w:val="007B280F"/>
    <w:rsid w:val="007B2D91"/>
    <w:rsid w:val="007B350D"/>
    <w:rsid w:val="007B65A7"/>
    <w:rsid w:val="007C3ABC"/>
    <w:rsid w:val="007D0877"/>
    <w:rsid w:val="007E01BB"/>
    <w:rsid w:val="007E1911"/>
    <w:rsid w:val="007E2DBD"/>
    <w:rsid w:val="007F227F"/>
    <w:rsid w:val="00802E57"/>
    <w:rsid w:val="00807278"/>
    <w:rsid w:val="0081193A"/>
    <w:rsid w:val="00812CC3"/>
    <w:rsid w:val="00817186"/>
    <w:rsid w:val="0082419A"/>
    <w:rsid w:val="00827AE1"/>
    <w:rsid w:val="008304A8"/>
    <w:rsid w:val="00833B6C"/>
    <w:rsid w:val="00841F61"/>
    <w:rsid w:val="00852C47"/>
    <w:rsid w:val="00852DBD"/>
    <w:rsid w:val="008624A6"/>
    <w:rsid w:val="00866170"/>
    <w:rsid w:val="0088370B"/>
    <w:rsid w:val="00891330"/>
    <w:rsid w:val="00891E27"/>
    <w:rsid w:val="00892FFB"/>
    <w:rsid w:val="008A07DA"/>
    <w:rsid w:val="008B1888"/>
    <w:rsid w:val="008B4296"/>
    <w:rsid w:val="008C0287"/>
    <w:rsid w:val="008D4636"/>
    <w:rsid w:val="008D590D"/>
    <w:rsid w:val="008D5FEB"/>
    <w:rsid w:val="008E32C7"/>
    <w:rsid w:val="008E71DF"/>
    <w:rsid w:val="008E7D9D"/>
    <w:rsid w:val="008F0AEC"/>
    <w:rsid w:val="008F2B14"/>
    <w:rsid w:val="00904617"/>
    <w:rsid w:val="0091117A"/>
    <w:rsid w:val="00916687"/>
    <w:rsid w:val="009202DC"/>
    <w:rsid w:val="00921A15"/>
    <w:rsid w:val="0092280D"/>
    <w:rsid w:val="0092327F"/>
    <w:rsid w:val="00926A1F"/>
    <w:rsid w:val="00927D23"/>
    <w:rsid w:val="00932983"/>
    <w:rsid w:val="00945155"/>
    <w:rsid w:val="0094519F"/>
    <w:rsid w:val="009468D0"/>
    <w:rsid w:val="009469B2"/>
    <w:rsid w:val="009501B9"/>
    <w:rsid w:val="0095383E"/>
    <w:rsid w:val="00955A18"/>
    <w:rsid w:val="009611E9"/>
    <w:rsid w:val="00984182"/>
    <w:rsid w:val="00984588"/>
    <w:rsid w:val="0098681C"/>
    <w:rsid w:val="009903B3"/>
    <w:rsid w:val="0099265C"/>
    <w:rsid w:val="009930BD"/>
    <w:rsid w:val="00994ECB"/>
    <w:rsid w:val="009956A3"/>
    <w:rsid w:val="0099793E"/>
    <w:rsid w:val="00997EA3"/>
    <w:rsid w:val="009A5E19"/>
    <w:rsid w:val="009A7D92"/>
    <w:rsid w:val="009B6EC3"/>
    <w:rsid w:val="009C3AE8"/>
    <w:rsid w:val="009C4B33"/>
    <w:rsid w:val="009D0BBE"/>
    <w:rsid w:val="009D3704"/>
    <w:rsid w:val="009E1613"/>
    <w:rsid w:val="009E5ED3"/>
    <w:rsid w:val="00A04A0A"/>
    <w:rsid w:val="00A11B4E"/>
    <w:rsid w:val="00A12BC2"/>
    <w:rsid w:val="00A16F7F"/>
    <w:rsid w:val="00A20629"/>
    <w:rsid w:val="00A21857"/>
    <w:rsid w:val="00A2754E"/>
    <w:rsid w:val="00A31360"/>
    <w:rsid w:val="00A326DE"/>
    <w:rsid w:val="00A406D5"/>
    <w:rsid w:val="00A40E8E"/>
    <w:rsid w:val="00A467FD"/>
    <w:rsid w:val="00A47768"/>
    <w:rsid w:val="00A55AB0"/>
    <w:rsid w:val="00A55C09"/>
    <w:rsid w:val="00A5763E"/>
    <w:rsid w:val="00A57C95"/>
    <w:rsid w:val="00A64204"/>
    <w:rsid w:val="00A710B6"/>
    <w:rsid w:val="00A77063"/>
    <w:rsid w:val="00A819B0"/>
    <w:rsid w:val="00A8247A"/>
    <w:rsid w:val="00A83A35"/>
    <w:rsid w:val="00A83EFA"/>
    <w:rsid w:val="00AA12FB"/>
    <w:rsid w:val="00AA585E"/>
    <w:rsid w:val="00AC453C"/>
    <w:rsid w:val="00AD04E9"/>
    <w:rsid w:val="00AD32C8"/>
    <w:rsid w:val="00AD6C70"/>
    <w:rsid w:val="00AE4308"/>
    <w:rsid w:val="00AF1FDF"/>
    <w:rsid w:val="00B01422"/>
    <w:rsid w:val="00B1086A"/>
    <w:rsid w:val="00B171D3"/>
    <w:rsid w:val="00B21810"/>
    <w:rsid w:val="00B2304B"/>
    <w:rsid w:val="00B23479"/>
    <w:rsid w:val="00B41128"/>
    <w:rsid w:val="00B425D0"/>
    <w:rsid w:val="00B4459F"/>
    <w:rsid w:val="00B5140A"/>
    <w:rsid w:val="00B532EE"/>
    <w:rsid w:val="00B53BF3"/>
    <w:rsid w:val="00B57D11"/>
    <w:rsid w:val="00B60BC3"/>
    <w:rsid w:val="00B626D4"/>
    <w:rsid w:val="00B62762"/>
    <w:rsid w:val="00B6692C"/>
    <w:rsid w:val="00B67A24"/>
    <w:rsid w:val="00B807DF"/>
    <w:rsid w:val="00B81530"/>
    <w:rsid w:val="00B826DC"/>
    <w:rsid w:val="00B8296C"/>
    <w:rsid w:val="00B96E02"/>
    <w:rsid w:val="00BA0278"/>
    <w:rsid w:val="00BA3EFF"/>
    <w:rsid w:val="00BA4982"/>
    <w:rsid w:val="00BA6DB2"/>
    <w:rsid w:val="00BB60BF"/>
    <w:rsid w:val="00BC1530"/>
    <w:rsid w:val="00BC3C10"/>
    <w:rsid w:val="00BC4D91"/>
    <w:rsid w:val="00BD21A6"/>
    <w:rsid w:val="00BE25AB"/>
    <w:rsid w:val="00BE3936"/>
    <w:rsid w:val="00BF02F9"/>
    <w:rsid w:val="00BF687F"/>
    <w:rsid w:val="00BF771B"/>
    <w:rsid w:val="00C055D8"/>
    <w:rsid w:val="00C26255"/>
    <w:rsid w:val="00C414ED"/>
    <w:rsid w:val="00C41D6D"/>
    <w:rsid w:val="00C458BC"/>
    <w:rsid w:val="00C46DEE"/>
    <w:rsid w:val="00C51B06"/>
    <w:rsid w:val="00C561C4"/>
    <w:rsid w:val="00C6403D"/>
    <w:rsid w:val="00C704F9"/>
    <w:rsid w:val="00C7051C"/>
    <w:rsid w:val="00C735EE"/>
    <w:rsid w:val="00C73723"/>
    <w:rsid w:val="00C75A53"/>
    <w:rsid w:val="00C82C25"/>
    <w:rsid w:val="00C92B77"/>
    <w:rsid w:val="00CA39A7"/>
    <w:rsid w:val="00CA5417"/>
    <w:rsid w:val="00CB2C25"/>
    <w:rsid w:val="00CB33C3"/>
    <w:rsid w:val="00CB3DCC"/>
    <w:rsid w:val="00CC2C19"/>
    <w:rsid w:val="00CC62F1"/>
    <w:rsid w:val="00CE3AC5"/>
    <w:rsid w:val="00CE44B3"/>
    <w:rsid w:val="00CE4FCC"/>
    <w:rsid w:val="00CE5C31"/>
    <w:rsid w:val="00CF4E11"/>
    <w:rsid w:val="00D0099A"/>
    <w:rsid w:val="00D113DA"/>
    <w:rsid w:val="00D31AAB"/>
    <w:rsid w:val="00D33489"/>
    <w:rsid w:val="00D3668D"/>
    <w:rsid w:val="00D41170"/>
    <w:rsid w:val="00D429AD"/>
    <w:rsid w:val="00D473CA"/>
    <w:rsid w:val="00D51EE6"/>
    <w:rsid w:val="00D53065"/>
    <w:rsid w:val="00D54B96"/>
    <w:rsid w:val="00D6566F"/>
    <w:rsid w:val="00D7385B"/>
    <w:rsid w:val="00D760D1"/>
    <w:rsid w:val="00D92F81"/>
    <w:rsid w:val="00DA21DB"/>
    <w:rsid w:val="00DA4FDF"/>
    <w:rsid w:val="00DA52FA"/>
    <w:rsid w:val="00DB1E38"/>
    <w:rsid w:val="00DB207C"/>
    <w:rsid w:val="00DC07D2"/>
    <w:rsid w:val="00DC2A85"/>
    <w:rsid w:val="00DC5117"/>
    <w:rsid w:val="00DC5235"/>
    <w:rsid w:val="00DC6612"/>
    <w:rsid w:val="00DD06AC"/>
    <w:rsid w:val="00DD298C"/>
    <w:rsid w:val="00DD3828"/>
    <w:rsid w:val="00DD459D"/>
    <w:rsid w:val="00DE3864"/>
    <w:rsid w:val="00DE66E8"/>
    <w:rsid w:val="00DF05A4"/>
    <w:rsid w:val="00DF54BD"/>
    <w:rsid w:val="00DF7AB2"/>
    <w:rsid w:val="00E002D1"/>
    <w:rsid w:val="00E04FF7"/>
    <w:rsid w:val="00E11451"/>
    <w:rsid w:val="00E1537F"/>
    <w:rsid w:val="00E17EDD"/>
    <w:rsid w:val="00E33D2C"/>
    <w:rsid w:val="00E34927"/>
    <w:rsid w:val="00E35365"/>
    <w:rsid w:val="00E357CE"/>
    <w:rsid w:val="00E437CC"/>
    <w:rsid w:val="00E53A54"/>
    <w:rsid w:val="00E5527D"/>
    <w:rsid w:val="00E55E63"/>
    <w:rsid w:val="00E611E9"/>
    <w:rsid w:val="00E63038"/>
    <w:rsid w:val="00E64681"/>
    <w:rsid w:val="00E74821"/>
    <w:rsid w:val="00E808F5"/>
    <w:rsid w:val="00E8283B"/>
    <w:rsid w:val="00E90534"/>
    <w:rsid w:val="00E95B80"/>
    <w:rsid w:val="00EA68C8"/>
    <w:rsid w:val="00EA78BE"/>
    <w:rsid w:val="00EA7ADD"/>
    <w:rsid w:val="00EB1554"/>
    <w:rsid w:val="00EB48EB"/>
    <w:rsid w:val="00EC2EB7"/>
    <w:rsid w:val="00EC67A5"/>
    <w:rsid w:val="00ED203C"/>
    <w:rsid w:val="00EE63F5"/>
    <w:rsid w:val="00EE7CFA"/>
    <w:rsid w:val="00EF5295"/>
    <w:rsid w:val="00F0292B"/>
    <w:rsid w:val="00F0441E"/>
    <w:rsid w:val="00F04752"/>
    <w:rsid w:val="00F05C04"/>
    <w:rsid w:val="00F16A86"/>
    <w:rsid w:val="00F200D7"/>
    <w:rsid w:val="00F325E8"/>
    <w:rsid w:val="00F33017"/>
    <w:rsid w:val="00F35EAC"/>
    <w:rsid w:val="00F45224"/>
    <w:rsid w:val="00F5254A"/>
    <w:rsid w:val="00F52629"/>
    <w:rsid w:val="00F56474"/>
    <w:rsid w:val="00F71B0E"/>
    <w:rsid w:val="00F75F23"/>
    <w:rsid w:val="00F766CA"/>
    <w:rsid w:val="00F77CEC"/>
    <w:rsid w:val="00F83D1F"/>
    <w:rsid w:val="00F84005"/>
    <w:rsid w:val="00F85954"/>
    <w:rsid w:val="00F876A1"/>
    <w:rsid w:val="00F90641"/>
    <w:rsid w:val="00F97517"/>
    <w:rsid w:val="00FA454E"/>
    <w:rsid w:val="00FB1BC6"/>
    <w:rsid w:val="00FB2ADE"/>
    <w:rsid w:val="00FB4485"/>
    <w:rsid w:val="00FB5C51"/>
    <w:rsid w:val="00FB7282"/>
    <w:rsid w:val="00FC320D"/>
    <w:rsid w:val="00FC34DE"/>
    <w:rsid w:val="00FC5529"/>
    <w:rsid w:val="00FD038D"/>
    <w:rsid w:val="00FD16C8"/>
    <w:rsid w:val="00FD25F1"/>
    <w:rsid w:val="00FD46EB"/>
    <w:rsid w:val="00FE55A8"/>
    <w:rsid w:val="00FF1D9E"/>
    <w:rsid w:val="00FF5275"/>
    <w:rsid w:val="042D4765"/>
    <w:rsid w:val="1BE50F41"/>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iPriority w:val="99"/>
    <w:rPr>
      <w:rFonts w:cs="Times New Roman"/>
      <w:vertAlign w:val="superscript"/>
    </w:rPr>
  </w:style>
  <w:style w:type="character" w:styleId="5">
    <w:name w:val="endnote reference"/>
    <w:qFormat/>
    <w:uiPriority w:val="99"/>
    <w:rPr>
      <w:rFonts w:cs="Times New Roman"/>
      <w:vertAlign w:val="superscript"/>
    </w:rPr>
  </w:style>
  <w:style w:type="character" w:styleId="6">
    <w:name w:val="Hyperlink"/>
    <w:qFormat/>
    <w:uiPriority w:val="99"/>
    <w:rPr>
      <w:rFonts w:cs="Times New Roman"/>
      <w:color w:val="0000FF"/>
      <w:u w:val="single"/>
    </w:rPr>
  </w:style>
  <w:style w:type="character" w:styleId="7">
    <w:name w:val="Strong"/>
    <w:qFormat/>
    <w:uiPriority w:val="99"/>
    <w:rPr>
      <w:rFonts w:cs="Times New Roman"/>
      <w:b/>
    </w:rPr>
  </w:style>
  <w:style w:type="paragraph" w:styleId="8">
    <w:name w:val="Balloon Text"/>
    <w:basedOn w:val="1"/>
    <w:link w:val="17"/>
    <w:semiHidden/>
    <w:qFormat/>
    <w:uiPriority w:val="99"/>
    <w:rPr>
      <w:rFonts w:ascii="Tahoma" w:hAnsi="Tahoma" w:cs="Tahoma"/>
      <w:sz w:val="16"/>
      <w:szCs w:val="16"/>
    </w:rPr>
  </w:style>
  <w:style w:type="paragraph" w:styleId="9">
    <w:name w:val="Body Text 2"/>
    <w:basedOn w:val="1"/>
    <w:link w:val="18"/>
    <w:qFormat/>
    <w:uiPriority w:val="99"/>
    <w:pPr>
      <w:jc w:val="center"/>
    </w:pPr>
    <w:rPr>
      <w:sz w:val="28"/>
    </w:rPr>
  </w:style>
  <w:style w:type="paragraph" w:styleId="10">
    <w:name w:val="Body Text Indent 3"/>
    <w:basedOn w:val="1"/>
    <w:link w:val="25"/>
    <w:qFormat/>
    <w:uiPriority w:val="99"/>
    <w:pPr>
      <w:spacing w:after="120"/>
      <w:ind w:left="283"/>
    </w:pPr>
    <w:rPr>
      <w:sz w:val="16"/>
      <w:szCs w:val="16"/>
    </w:rPr>
  </w:style>
  <w:style w:type="paragraph" w:styleId="11">
    <w:name w:val="endnote text"/>
    <w:basedOn w:val="1"/>
    <w:link w:val="23"/>
    <w:qFormat/>
    <w:uiPriority w:val="99"/>
    <w:rPr>
      <w:sz w:val="20"/>
      <w:szCs w:val="20"/>
    </w:rPr>
  </w:style>
  <w:style w:type="paragraph" w:styleId="12">
    <w:name w:val="footnote text"/>
    <w:basedOn w:val="1"/>
    <w:link w:val="22"/>
    <w:qFormat/>
    <w:uiPriority w:val="99"/>
    <w:rPr>
      <w:sz w:val="20"/>
      <w:szCs w:val="20"/>
    </w:rPr>
  </w:style>
  <w:style w:type="paragraph" w:styleId="13">
    <w:name w:val="header"/>
    <w:basedOn w:val="1"/>
    <w:link w:val="19"/>
    <w:qFormat/>
    <w:uiPriority w:val="99"/>
    <w:pPr>
      <w:tabs>
        <w:tab w:val="center" w:pos="4677"/>
        <w:tab w:val="right" w:pos="9355"/>
      </w:tabs>
    </w:pPr>
  </w:style>
  <w:style w:type="paragraph" w:styleId="14">
    <w:name w:val="Title"/>
    <w:basedOn w:val="1"/>
    <w:link w:val="28"/>
    <w:qFormat/>
    <w:uiPriority w:val="99"/>
    <w:pPr>
      <w:jc w:val="center"/>
    </w:pPr>
    <w:rPr>
      <w:b/>
      <w:bCs/>
      <w:sz w:val="28"/>
    </w:rPr>
  </w:style>
  <w:style w:type="paragraph" w:styleId="15">
    <w:name w:val="footer"/>
    <w:basedOn w:val="1"/>
    <w:link w:val="20"/>
    <w:uiPriority w:val="99"/>
    <w:pPr>
      <w:tabs>
        <w:tab w:val="center" w:pos="4677"/>
        <w:tab w:val="right" w:pos="9355"/>
      </w:tabs>
    </w:pPr>
  </w:style>
  <w:style w:type="table" w:styleId="16">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Текст выноски Знак"/>
    <w:link w:val="8"/>
    <w:semiHidden/>
    <w:uiPriority w:val="99"/>
    <w:rPr>
      <w:sz w:val="0"/>
      <w:szCs w:val="0"/>
    </w:rPr>
  </w:style>
  <w:style w:type="character" w:customStyle="1" w:styleId="18">
    <w:name w:val="Основной текст 2 Знак"/>
    <w:link w:val="9"/>
    <w:semiHidden/>
    <w:uiPriority w:val="99"/>
    <w:rPr>
      <w:sz w:val="24"/>
      <w:szCs w:val="24"/>
    </w:rPr>
  </w:style>
  <w:style w:type="character" w:customStyle="1" w:styleId="19">
    <w:name w:val="Верхний колонтитул Знак"/>
    <w:link w:val="13"/>
    <w:locked/>
    <w:uiPriority w:val="99"/>
    <w:rPr>
      <w:sz w:val="24"/>
    </w:rPr>
  </w:style>
  <w:style w:type="character" w:customStyle="1" w:styleId="20">
    <w:name w:val="Нижний колонтитул Знак"/>
    <w:link w:val="15"/>
    <w:locked/>
    <w:uiPriority w:val="99"/>
    <w:rPr>
      <w:sz w:val="24"/>
    </w:rPr>
  </w:style>
  <w:style w:type="paragraph" w:styleId="21">
    <w:name w:val="List Paragraph"/>
    <w:basedOn w:val="1"/>
    <w:link w:val="26"/>
    <w:qFormat/>
    <w:uiPriority w:val="99"/>
    <w:pPr>
      <w:spacing w:after="200" w:line="276" w:lineRule="auto"/>
      <w:ind w:left="720"/>
      <w:contextualSpacing/>
    </w:pPr>
    <w:rPr>
      <w:rFonts w:ascii="Calibri" w:hAnsi="Calibri"/>
      <w:sz w:val="22"/>
      <w:szCs w:val="22"/>
      <w:lang w:eastAsia="en-US"/>
    </w:rPr>
  </w:style>
  <w:style w:type="character" w:customStyle="1" w:styleId="22">
    <w:name w:val="Текст сноски Знак"/>
    <w:link w:val="12"/>
    <w:locked/>
    <w:uiPriority w:val="99"/>
    <w:rPr>
      <w:rFonts w:cs="Times New Roman"/>
    </w:rPr>
  </w:style>
  <w:style w:type="character" w:customStyle="1" w:styleId="23">
    <w:name w:val="Текст концевой сноски Знак"/>
    <w:link w:val="11"/>
    <w:locked/>
    <w:uiPriority w:val="99"/>
    <w:rPr>
      <w:rFonts w:cs="Times New Roman"/>
    </w:rPr>
  </w:style>
  <w:style w:type="paragraph" w:customStyle="1" w:styleId="24">
    <w:name w:val="Знак1"/>
    <w:basedOn w:val="1"/>
    <w:uiPriority w:val="99"/>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3 Знак"/>
    <w:link w:val="10"/>
    <w:locked/>
    <w:uiPriority w:val="99"/>
    <w:rPr>
      <w:rFonts w:cs="Times New Roman"/>
      <w:sz w:val="16"/>
      <w:szCs w:val="16"/>
    </w:rPr>
  </w:style>
  <w:style w:type="character" w:customStyle="1" w:styleId="26">
    <w:name w:val="Абзац списка Знак"/>
    <w:link w:val="21"/>
    <w:locked/>
    <w:uiPriority w:val="99"/>
    <w:rPr>
      <w:rFonts w:ascii="Calibri" w:hAnsi="Calibri" w:eastAsia="Times New Roman"/>
      <w:sz w:val="22"/>
      <w:lang w:eastAsia="en-US"/>
    </w:rPr>
  </w:style>
  <w:style w:type="paragraph" w:customStyle="1" w:styleId="27">
    <w:name w:val="ConsPlusNormal"/>
    <w:uiPriority w:val="99"/>
    <w:pPr>
      <w:widowControl w:val="0"/>
      <w:autoSpaceDE w:val="0"/>
      <w:autoSpaceDN w:val="0"/>
    </w:pPr>
    <w:rPr>
      <w:rFonts w:ascii="Calibri" w:hAnsi="Calibri" w:eastAsia="Times New Roman" w:cs="Calibri"/>
      <w:sz w:val="22"/>
      <w:lang w:val="ru-RU" w:eastAsia="ru-RU" w:bidi="ar-SA"/>
    </w:rPr>
  </w:style>
  <w:style w:type="character" w:customStyle="1" w:styleId="28">
    <w:name w:val="Название Знак"/>
    <w:link w:val="14"/>
    <w:locked/>
    <w:uiPriority w:val="99"/>
    <w:rPr>
      <w:rFonts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7</Pages>
  <Words>2033</Words>
  <Characters>11593</Characters>
  <Lines>96</Lines>
  <Paragraphs>27</Paragraphs>
  <TotalTime>3</TotalTime>
  <ScaleCrop>false</ScaleCrop>
  <LinksUpToDate>false</LinksUpToDate>
  <CharactersWithSpaces>13599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2022-12-23T11:54:00Z</dcterms:created>
  <dc:creator>504</dc:creator>
  <cp:lastModifiedBy>Пользователь</cp:lastModifiedBy>
  <cp:lastPrinted>2023-01-05T08:08:00Z</cp:lastPrinted>
  <dcterms:modified xsi:type="dcterms:W3CDTF">2023-01-25T13:46:40Z</dcterms:modified>
  <dc:title>Первому заместителю Главы Администрации (Губернатора) области – Вице-губернатору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